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3DA5F" w14:textId="0A338548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</w:t>
      </w:r>
      <w:r w:rsidR="006D774A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93E95" w:rsidRPr="00981EFF">
        <w:rPr>
          <w:rFonts w:ascii="Arial" w:hAnsi="Arial" w:cs="Arial"/>
          <w:bCs/>
          <w:color w:val="000000"/>
          <w:sz w:val="22"/>
          <w:szCs w:val="22"/>
        </w:rPr>
        <w:t>#</w:t>
      </w:r>
      <w:r w:rsidR="00585DED" w:rsidRPr="00981EFF">
        <w:rPr>
          <w:rFonts w:ascii="Arial" w:hAnsi="Arial" w:cs="Arial"/>
          <w:bCs/>
          <w:color w:val="000000"/>
          <w:sz w:val="22"/>
          <w:szCs w:val="22"/>
        </w:rPr>
        <w:t>1</w:t>
      </w:r>
      <w:r w:rsidR="000C32B5">
        <w:rPr>
          <w:rFonts w:ascii="Arial" w:hAnsi="Arial" w:cs="Arial"/>
          <w:bCs/>
          <w:color w:val="000000"/>
          <w:sz w:val="22"/>
          <w:szCs w:val="22"/>
        </w:rPr>
        <w:t>2</w:t>
      </w:r>
      <w:r w:rsidR="00FA5E8B">
        <w:rPr>
          <w:rFonts w:ascii="Arial" w:hAnsi="Arial" w:cs="Arial"/>
          <w:bCs/>
          <w:color w:val="000000"/>
          <w:sz w:val="22"/>
          <w:szCs w:val="22"/>
        </w:rPr>
        <w:t>1</w:t>
      </w:r>
      <w:r w:rsidR="001406E5">
        <w:rPr>
          <w:rFonts w:ascii="Arial" w:hAnsi="Arial" w:cs="Arial"/>
          <w:bCs/>
          <w:color w:val="000000"/>
          <w:sz w:val="22"/>
          <w:szCs w:val="22"/>
        </w:rPr>
        <w:t>-bis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8F5BDE" w:rsidRPr="008F5BDE">
        <w:rPr>
          <w:sz w:val="28"/>
          <w:szCs w:val="28"/>
        </w:rPr>
        <w:t>R3-</w:t>
      </w:r>
      <w:r w:rsidR="00856078" w:rsidRPr="00856078">
        <w:rPr>
          <w:sz w:val="28"/>
          <w:szCs w:val="28"/>
        </w:rPr>
        <w:t>235623</w:t>
      </w:r>
    </w:p>
    <w:p w14:paraId="312F1704" w14:textId="72CA0F10" w:rsidR="00DC4196" w:rsidRPr="00981EFF" w:rsidRDefault="006D314B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>
        <w:rPr>
          <w:rFonts w:ascii="Arial" w:hAnsi="Arial" w:cs="Arial"/>
          <w:bCs/>
          <w:color w:val="000000"/>
          <w:sz w:val="22"/>
          <w:szCs w:val="22"/>
        </w:rPr>
        <w:t>Xiamen</w:t>
      </w:r>
      <w:r w:rsidR="005147D7"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1406E5">
        <w:rPr>
          <w:rFonts w:ascii="Arial" w:hAnsi="Arial" w:cs="Arial"/>
          <w:bCs/>
          <w:color w:val="000000"/>
          <w:sz w:val="22"/>
          <w:szCs w:val="22"/>
        </w:rPr>
        <w:t>9</w:t>
      </w:r>
      <w:r w:rsidR="007F6119"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 w:rsidR="001406E5">
        <w:rPr>
          <w:rFonts w:ascii="Arial" w:hAnsi="Arial" w:cs="Arial"/>
          <w:bCs/>
          <w:color w:val="000000"/>
          <w:sz w:val="22"/>
          <w:szCs w:val="22"/>
        </w:rPr>
        <w:t>13</w:t>
      </w:r>
      <w:r w:rsidR="007F6119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1406E5">
        <w:rPr>
          <w:rFonts w:ascii="Arial" w:hAnsi="Arial" w:cs="Arial"/>
          <w:bCs/>
          <w:color w:val="000000"/>
          <w:sz w:val="22"/>
          <w:szCs w:val="22"/>
        </w:rPr>
        <w:t>Oct</w:t>
      </w:r>
      <w:r w:rsidR="00FA5E8B">
        <w:rPr>
          <w:rFonts w:ascii="Arial" w:hAnsi="Arial" w:cs="Arial"/>
          <w:bCs/>
          <w:color w:val="000000"/>
          <w:sz w:val="22"/>
          <w:szCs w:val="22"/>
        </w:rPr>
        <w:t>.</w:t>
      </w:r>
      <w:r w:rsidR="000C32B5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304EB8" w:rsidRPr="00981EFF">
        <w:rPr>
          <w:rFonts w:ascii="Arial" w:hAnsi="Arial" w:cs="Arial"/>
          <w:bCs/>
          <w:color w:val="000000"/>
          <w:sz w:val="22"/>
          <w:szCs w:val="22"/>
        </w:rPr>
        <w:t>202</w:t>
      </w:r>
      <w:bookmarkEnd w:id="0"/>
      <w:r w:rsidR="007F6119">
        <w:rPr>
          <w:rFonts w:ascii="Arial" w:hAnsi="Arial" w:cs="Arial"/>
          <w:bCs/>
          <w:color w:val="000000"/>
          <w:sz w:val="22"/>
          <w:szCs w:val="22"/>
        </w:rPr>
        <w:t>3</w:t>
      </w:r>
    </w:p>
    <w:p w14:paraId="7692BC15" w14:textId="46CDA83B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Agenda Item: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D125B1" w:rsidRPr="00D125B1">
        <w:rPr>
          <w:rFonts w:ascii="Arial" w:hAnsi="Arial" w:cs="Arial"/>
          <w:bCs/>
          <w:color w:val="000000"/>
          <w:sz w:val="22"/>
          <w:szCs w:val="22"/>
          <w:lang w:val="en-GB"/>
        </w:rPr>
        <w:t>12.2.2.3. ES and Xn procedures</w:t>
      </w:r>
    </w:p>
    <w:p w14:paraId="76466457" w14:textId="0FC32412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Source: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FC453C">
        <w:rPr>
          <w:rFonts w:ascii="Arial" w:hAnsi="Arial" w:cs="Arial"/>
          <w:bCs/>
          <w:color w:val="000000"/>
          <w:sz w:val="22"/>
          <w:szCs w:val="22"/>
        </w:rPr>
        <w:t>NTT DOCOMO INC.</w:t>
      </w:r>
    </w:p>
    <w:p w14:paraId="05846169" w14:textId="30D45117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Title: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D125B1" w:rsidRPr="00D125B1">
        <w:rPr>
          <w:rFonts w:ascii="Arial" w:hAnsi="Arial" w:cs="Arial"/>
          <w:bCs/>
          <w:color w:val="000000"/>
          <w:sz w:val="22"/>
          <w:szCs w:val="22"/>
        </w:rPr>
        <w:t>Further discussion on NG-RAN AIML energy saving</w:t>
      </w:r>
    </w:p>
    <w:p w14:paraId="429999BD" w14:textId="0F497B05" w:rsidR="004F1A79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Document for: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3A5F2E" w:rsidRPr="00981EFF">
        <w:rPr>
          <w:rFonts w:ascii="Arial" w:hAnsi="Arial" w:cs="Arial"/>
          <w:bCs/>
          <w:color w:val="000000"/>
          <w:sz w:val="22"/>
          <w:szCs w:val="22"/>
        </w:rPr>
        <w:t>Discussion</w:t>
      </w:r>
      <w:r w:rsidR="003D459A" w:rsidRPr="00981EFF">
        <w:rPr>
          <w:rFonts w:ascii="Arial" w:hAnsi="Arial" w:cs="Arial"/>
          <w:bCs/>
          <w:color w:val="000000"/>
          <w:sz w:val="22"/>
          <w:szCs w:val="22"/>
        </w:rPr>
        <w:t>, agreement</w:t>
      </w:r>
    </w:p>
    <w:p w14:paraId="19ABC207" w14:textId="77777777" w:rsidR="00E250A8" w:rsidRPr="008D2440" w:rsidRDefault="00E250A8">
      <w:pPr>
        <w:pStyle w:val="1"/>
      </w:pPr>
      <w:r w:rsidRPr="008D2440">
        <w:t>Introduction</w:t>
      </w:r>
    </w:p>
    <w:p w14:paraId="70E3754A" w14:textId="035D16D6" w:rsidR="00EE18AA" w:rsidRDefault="00EB61A6" w:rsidP="000C32B5">
      <w:pPr>
        <w:spacing w:after="0"/>
        <w:rPr>
          <w:noProof w:val="0"/>
        </w:rPr>
      </w:pPr>
      <w:r>
        <w:rPr>
          <w:noProof w:val="0"/>
        </w:rPr>
        <w:t>In</w:t>
      </w:r>
      <w:r w:rsidR="00EE18AA">
        <w:rPr>
          <w:noProof w:val="0"/>
        </w:rPr>
        <w:t xml:space="preserve"> the previous meeting, RAN3#</w:t>
      </w:r>
      <w:r>
        <w:rPr>
          <w:noProof w:val="0"/>
        </w:rPr>
        <w:t>12</w:t>
      </w:r>
      <w:r w:rsidR="006D314B">
        <w:rPr>
          <w:noProof w:val="0"/>
        </w:rPr>
        <w:t>1</w:t>
      </w:r>
      <w:r w:rsidR="00EE18AA">
        <w:rPr>
          <w:noProof w:val="0"/>
        </w:rPr>
        <w:t xml:space="preserve">, </w:t>
      </w:r>
      <w:r w:rsidR="005B5761">
        <w:rPr>
          <w:noProof w:val="0"/>
        </w:rPr>
        <w:t xml:space="preserve">following </w:t>
      </w:r>
      <w:r w:rsidR="000C32B5">
        <w:rPr>
          <w:noProof w:val="0"/>
        </w:rPr>
        <w:t>agreements</w:t>
      </w:r>
      <w:r w:rsidR="006D314B">
        <w:rPr>
          <w:noProof w:val="0"/>
        </w:rPr>
        <w:t xml:space="preserve"> </w:t>
      </w:r>
      <w:r w:rsidR="000C32B5">
        <w:rPr>
          <w:noProof w:val="0"/>
        </w:rPr>
        <w:t>were made</w:t>
      </w:r>
      <w:r w:rsidR="00EE18AA">
        <w:rPr>
          <w:noProof w:val="0"/>
        </w:rPr>
        <w:t>.</w:t>
      </w:r>
    </w:p>
    <w:p w14:paraId="150C2E0A" w14:textId="77777777" w:rsidR="00AB5A81" w:rsidRPr="00305EFD" w:rsidRDefault="00AB5A81" w:rsidP="00EE18AA">
      <w:pPr>
        <w:spacing w:after="0"/>
        <w:rPr>
          <w:noProof w:val="0"/>
        </w:rPr>
      </w:pPr>
    </w:p>
    <w:p w14:paraId="71696846" w14:textId="270852EC" w:rsidR="00EB61A6" w:rsidRPr="00EB61A6" w:rsidRDefault="005B5761" w:rsidP="009256CE">
      <w:pPr>
        <w:pStyle w:val="Web"/>
        <w:spacing w:beforeLines="100" w:before="240" w:beforeAutospacing="0" w:afterLines="50" w:after="120" w:afterAutospacing="0"/>
        <w:ind w:leftChars="100" w:left="220"/>
        <w:rPr>
          <w:rFonts w:ascii="Calibri" w:eastAsia="Yu Gothic" w:hAnsi="Calibri" w:cs="Calibri"/>
          <w:b/>
          <w:bCs/>
          <w:sz w:val="18"/>
          <w:szCs w:val="18"/>
          <w:u w:val="single"/>
        </w:rPr>
      </w:pPr>
      <w:r>
        <w:rPr>
          <w:rFonts w:ascii="Calibri" w:eastAsia="Yu Gothic" w:hAnsi="Calibri" w:cs="Calibri"/>
          <w:b/>
          <w:bCs/>
          <w:sz w:val="18"/>
          <w:szCs w:val="18"/>
          <w:u w:val="single"/>
        </w:rPr>
        <w:t>Encoding of ECs</w:t>
      </w:r>
      <w:r w:rsidR="00EB61A6" w:rsidRPr="00EB61A6">
        <w:rPr>
          <w:rFonts w:ascii="Calibri" w:eastAsia="Yu Gothic" w:hAnsi="Calibri" w:cs="Calibri"/>
          <w:b/>
          <w:bCs/>
          <w:sz w:val="18"/>
          <w:szCs w:val="18"/>
          <w:u w:val="single"/>
        </w:rPr>
        <w:t>:</w:t>
      </w:r>
    </w:p>
    <w:p w14:paraId="72C43A8E" w14:textId="7FA56848" w:rsidR="00EB61A6" w:rsidRPr="006D314B" w:rsidRDefault="006D314B" w:rsidP="006D314B">
      <w:pPr>
        <w:pStyle w:val="Web"/>
        <w:spacing w:before="0" w:beforeAutospacing="0" w:afterLines="50" w:after="120" w:afterAutospacing="0"/>
        <w:ind w:leftChars="100" w:left="220"/>
        <w:rPr>
          <w:rFonts w:ascii="Calibri" w:eastAsia="Yu Gothic" w:hAnsi="Calibri" w:cs="Calibri"/>
          <w:b/>
          <w:bCs/>
          <w:color w:val="008000"/>
          <w:sz w:val="18"/>
          <w:szCs w:val="18"/>
        </w:rPr>
      </w:pPr>
      <w:r w:rsidRPr="006D314B">
        <w:rPr>
          <w:rFonts w:ascii="Calibri" w:eastAsia="Yu Gothic" w:hAnsi="Calibri" w:cs="Calibri"/>
          <w:b/>
          <w:bCs/>
          <w:color w:val="008000"/>
          <w:sz w:val="18"/>
          <w:szCs w:val="18"/>
        </w:rPr>
        <w:t>Define the Energy Cost IE as an INTEGER (</w:t>
      </w:r>
      <w:proofErr w:type="gramStart"/>
      <w:r w:rsidRPr="006D314B">
        <w:rPr>
          <w:rFonts w:ascii="Calibri" w:eastAsia="Yu Gothic" w:hAnsi="Calibri" w:cs="Calibri"/>
          <w:b/>
          <w:bCs/>
          <w:color w:val="008000"/>
          <w:sz w:val="18"/>
          <w:szCs w:val="18"/>
        </w:rPr>
        <w:t>0..</w:t>
      </w:r>
      <w:proofErr w:type="gramEnd"/>
      <w:r w:rsidRPr="006D314B">
        <w:rPr>
          <w:rFonts w:ascii="Calibri" w:eastAsia="Yu Gothic" w:hAnsi="Calibri" w:cs="Calibri"/>
          <w:b/>
          <w:bCs/>
          <w:color w:val="008000"/>
          <w:sz w:val="18"/>
          <w:szCs w:val="18"/>
        </w:rPr>
        <w:t>10000,…), it can be revisited based on reply from SA5</w:t>
      </w:r>
      <w:r w:rsidR="00EB61A6" w:rsidRPr="00EB61A6">
        <w:rPr>
          <w:rFonts w:ascii="Calibri" w:eastAsia="Yu Gothic" w:hAnsi="Calibri" w:cs="Calibri"/>
          <w:b/>
          <w:bCs/>
          <w:color w:val="008000"/>
          <w:sz w:val="18"/>
          <w:szCs w:val="18"/>
        </w:rPr>
        <w:t>.</w:t>
      </w:r>
    </w:p>
    <w:p w14:paraId="6D073BF7" w14:textId="5FCD0B01" w:rsidR="00EB61A6" w:rsidRPr="00EB61A6" w:rsidRDefault="005B5761" w:rsidP="009256CE">
      <w:pPr>
        <w:pStyle w:val="Web"/>
        <w:spacing w:beforeLines="100" w:before="240" w:beforeAutospacing="0" w:afterLines="50" w:after="120" w:afterAutospacing="0"/>
        <w:ind w:leftChars="100" w:left="220"/>
        <w:rPr>
          <w:rFonts w:ascii="Calibri" w:eastAsia="Yu Gothic" w:hAnsi="Calibri" w:cs="Calibri"/>
          <w:b/>
          <w:bCs/>
          <w:sz w:val="18"/>
          <w:szCs w:val="18"/>
          <w:u w:val="single"/>
        </w:rPr>
      </w:pPr>
      <w:r>
        <w:rPr>
          <w:rFonts w:ascii="Calibri" w:eastAsia="Yu Gothic" w:hAnsi="Calibri" w:cs="Calibri"/>
          <w:b/>
          <w:bCs/>
          <w:sz w:val="18"/>
          <w:szCs w:val="18"/>
          <w:u w:val="single"/>
        </w:rPr>
        <w:t>Definition of additional load</w:t>
      </w:r>
      <w:r w:rsidR="006D314B">
        <w:rPr>
          <w:rFonts w:ascii="Calibri" w:eastAsia="Yu Gothic" w:hAnsi="Calibri" w:cs="Calibri"/>
          <w:b/>
          <w:bCs/>
          <w:sz w:val="18"/>
          <w:szCs w:val="18"/>
          <w:u w:val="single"/>
        </w:rPr>
        <w:t xml:space="preserve"> and inferred EC</w:t>
      </w:r>
      <w:r w:rsidR="00EB61A6" w:rsidRPr="00EB61A6">
        <w:rPr>
          <w:rFonts w:ascii="Calibri" w:eastAsia="Yu Gothic" w:hAnsi="Calibri" w:cs="Calibri"/>
          <w:b/>
          <w:bCs/>
          <w:sz w:val="18"/>
          <w:szCs w:val="18"/>
          <w:u w:val="single"/>
        </w:rPr>
        <w:t>:</w:t>
      </w:r>
    </w:p>
    <w:p w14:paraId="266D704B" w14:textId="2CEBA72D" w:rsidR="005B5761" w:rsidRPr="005B5761" w:rsidRDefault="006D314B" w:rsidP="006D314B">
      <w:pPr>
        <w:pStyle w:val="Web"/>
        <w:spacing w:before="0" w:beforeAutospacing="0" w:afterLines="50" w:after="120" w:afterAutospacing="0"/>
        <w:ind w:leftChars="100" w:left="220"/>
        <w:rPr>
          <w:rFonts w:ascii="Calibri" w:eastAsia="Yu Gothic" w:hAnsi="Calibri" w:cs="Calibri"/>
          <w:b/>
          <w:bCs/>
          <w:color w:val="0000FF"/>
          <w:sz w:val="18"/>
          <w:szCs w:val="18"/>
        </w:rPr>
      </w:pPr>
      <w:r w:rsidRPr="006D314B">
        <w:rPr>
          <w:rFonts w:ascii="Calibri" w:eastAsia="Yu Gothic" w:hAnsi="Calibri" w:cs="Calibri"/>
          <w:b/>
          <w:bCs/>
          <w:color w:val="008000"/>
          <w:sz w:val="18"/>
          <w:szCs w:val="18"/>
        </w:rPr>
        <w:t>The definition and signaling over RAN interfaces of the Additional Load as well as Inferred EC are not pursued in Rel-18.</w:t>
      </w:r>
    </w:p>
    <w:p w14:paraId="40393667" w14:textId="582C111C" w:rsidR="00EB61A6" w:rsidRDefault="00EB61A6" w:rsidP="005B5761">
      <w:pPr>
        <w:pStyle w:val="Web"/>
        <w:spacing w:before="0" w:beforeAutospacing="0" w:afterLines="50" w:after="120" w:afterAutospacing="0"/>
        <w:rPr>
          <w:rFonts w:ascii="Calibri" w:eastAsia="Yu Gothic" w:hAnsi="Calibri" w:cs="Calibri"/>
          <w:color w:val="000000"/>
          <w:sz w:val="18"/>
          <w:szCs w:val="18"/>
        </w:rPr>
      </w:pPr>
    </w:p>
    <w:p w14:paraId="2D9940A8" w14:textId="2B57C796" w:rsidR="006D314B" w:rsidRDefault="006D314B" w:rsidP="005B5761">
      <w:pPr>
        <w:pStyle w:val="Web"/>
        <w:spacing w:before="0" w:beforeAutospacing="0" w:afterLines="50" w:after="120" w:afterAutospacing="0"/>
        <w:rPr>
          <w:rFonts w:ascii="Times New Roman" w:eastAsia="ＭＳ 明朝" w:hAnsi="Times New Roman" w:cs="Times New Roman"/>
          <w:sz w:val="22"/>
        </w:rPr>
      </w:pPr>
      <w:r w:rsidRPr="006D314B">
        <w:rPr>
          <w:rFonts w:ascii="Times New Roman" w:eastAsia="ＭＳ 明朝" w:hAnsi="Times New Roman" w:cs="Times New Roman"/>
          <w:sz w:val="22"/>
        </w:rPr>
        <w:t>Also, we receive</w:t>
      </w:r>
      <w:r>
        <w:rPr>
          <w:rFonts w:ascii="Times New Roman" w:eastAsia="ＭＳ 明朝" w:hAnsi="Times New Roman" w:cs="Times New Roman"/>
          <w:sz w:val="22"/>
        </w:rPr>
        <w:t xml:space="preserve"> a </w:t>
      </w:r>
      <w:proofErr w:type="gramStart"/>
      <w:r>
        <w:rPr>
          <w:rFonts w:ascii="Times New Roman" w:eastAsia="ＭＳ 明朝" w:hAnsi="Times New Roman" w:cs="Times New Roman"/>
          <w:sz w:val="22"/>
        </w:rPr>
        <w:t>reply</w:t>
      </w:r>
      <w:proofErr w:type="gramEnd"/>
      <w:r>
        <w:rPr>
          <w:rFonts w:ascii="Times New Roman" w:eastAsia="ＭＳ 明朝" w:hAnsi="Times New Roman" w:cs="Times New Roman"/>
          <w:sz w:val="22"/>
        </w:rPr>
        <w:t xml:space="preserve"> LS from SA5 [1] regarding our LS [2] about the normalization policy of Energy Cost provided by the OAM. They</w:t>
      </w:r>
      <w:r w:rsidRPr="006D314B">
        <w:rPr>
          <w:rFonts w:ascii="Times New Roman" w:eastAsia="ＭＳ 明朝" w:hAnsi="Times New Roman" w:cs="Times New Roman"/>
          <w:sz w:val="22"/>
        </w:rPr>
        <w:t xml:space="preserve"> recognized the problem with this feature and responded with several questions</w:t>
      </w:r>
      <w:r>
        <w:rPr>
          <w:rFonts w:ascii="Times New Roman" w:eastAsia="ＭＳ 明朝" w:hAnsi="Times New Roman" w:cs="Times New Roman"/>
          <w:sz w:val="22"/>
        </w:rPr>
        <w:t xml:space="preserve"> below:</w:t>
      </w:r>
    </w:p>
    <w:p w14:paraId="24E6A3AD" w14:textId="77777777" w:rsidR="006D314B" w:rsidRDefault="006D314B" w:rsidP="006D314B">
      <w:pPr>
        <w:pStyle w:val="af1"/>
        <w:numPr>
          <w:ilvl w:val="0"/>
          <w:numId w:val="12"/>
        </w:numPr>
        <w:spacing w:after="0"/>
        <w:ind w:leftChars="0"/>
        <w:contextualSpacing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Who should be responsible for defining the unified mapping rule: 3GPP / NG-RAN node vendor / Operator / Other? </w:t>
      </w:r>
    </w:p>
    <w:p w14:paraId="3F21D96C" w14:textId="77777777" w:rsidR="006D314B" w:rsidRPr="00D5380C" w:rsidRDefault="006D314B" w:rsidP="006D314B">
      <w:pPr>
        <w:pStyle w:val="af1"/>
        <w:numPr>
          <w:ilvl w:val="0"/>
          <w:numId w:val="12"/>
        </w:numPr>
        <w:spacing w:after="0"/>
        <w:ind w:leftChars="0"/>
        <w:contextualSpacing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the calculation of the Energy Cost be based on instantaneous power consumption measurement (in W) (implying that the Energy Cost can be constantly updated) or on min/max/mean energy consumption measurements (in KwH) made over a past period (whose duration can be configured by the Operator)?</w:t>
      </w:r>
    </w:p>
    <w:p w14:paraId="109ED935" w14:textId="77777777" w:rsidR="006D314B" w:rsidRDefault="006D314B" w:rsidP="006D314B">
      <w:pPr>
        <w:pStyle w:val="af1"/>
        <w:numPr>
          <w:ilvl w:val="0"/>
          <w:numId w:val="12"/>
        </w:numPr>
        <w:spacing w:after="0"/>
        <w:ind w:leftChars="0"/>
        <w:contextualSpacing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the Energy Cost be calculated in near-real time or non-real time (see above)?</w:t>
      </w:r>
    </w:p>
    <w:p w14:paraId="38FF78FB" w14:textId="77777777" w:rsidR="006D314B" w:rsidRDefault="006D314B" w:rsidP="006D314B">
      <w:pPr>
        <w:pStyle w:val="af1"/>
        <w:numPr>
          <w:ilvl w:val="0"/>
          <w:numId w:val="12"/>
        </w:numPr>
        <w:spacing w:after="0"/>
        <w:ind w:leftChars="0"/>
        <w:contextualSpacing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What is your view on how to apply this Energy Cost concept to split NG-RAN nodes, where NG-RAN node components can be geographically distributed and/or virtualized?</w:t>
      </w:r>
    </w:p>
    <w:p w14:paraId="61907CDD" w14:textId="5B9C3656" w:rsidR="006D314B" w:rsidRDefault="006D314B" w:rsidP="006D314B">
      <w:pPr>
        <w:pStyle w:val="Web"/>
        <w:spacing w:before="0" w:beforeAutospacing="0" w:afterLines="50" w:after="120" w:afterAutospacing="0"/>
        <w:rPr>
          <w:rFonts w:ascii="Times New Roman" w:eastAsia="ＭＳ 明朝" w:hAnsi="Times New Roman" w:cs="Times New Roman"/>
          <w:sz w:val="22"/>
        </w:rPr>
      </w:pPr>
    </w:p>
    <w:p w14:paraId="12DD6859" w14:textId="1DA2A6D9" w:rsidR="006D314B" w:rsidRPr="006D314B" w:rsidRDefault="006D314B" w:rsidP="006D314B">
      <w:pPr>
        <w:pStyle w:val="Web"/>
        <w:spacing w:before="0" w:beforeAutospacing="0" w:afterLines="50" w:after="120" w:afterAutospacing="0"/>
        <w:rPr>
          <w:rFonts w:ascii="Times New Roman" w:eastAsia="ＭＳ 明朝" w:hAnsi="Times New Roman" w:cs="Times New Roman"/>
          <w:sz w:val="22"/>
        </w:rPr>
      </w:pPr>
      <w:r w:rsidRPr="006D314B">
        <w:rPr>
          <w:rFonts w:ascii="Times New Roman" w:eastAsia="ＭＳ 明朝" w:hAnsi="Times New Roman" w:cs="Times New Roman"/>
          <w:sz w:val="22"/>
        </w:rPr>
        <w:t>We would like to further discuss the AIML energy saving feature, focusing on answers to these questions.</w:t>
      </w:r>
    </w:p>
    <w:p w14:paraId="6E5DBE82" w14:textId="1E6816F5" w:rsidR="00E250A8" w:rsidRPr="00EF0F32" w:rsidRDefault="00153462">
      <w:pPr>
        <w:pStyle w:val="1"/>
      </w:pPr>
      <w:r w:rsidRPr="00EF0F32">
        <w:t>Discussion</w:t>
      </w:r>
    </w:p>
    <w:p w14:paraId="372D8412" w14:textId="30F51B29" w:rsidR="00366B56" w:rsidRDefault="008D7244">
      <w:pPr>
        <w:pStyle w:val="2"/>
        <w:rPr>
          <w:sz w:val="22"/>
          <w:szCs w:val="21"/>
        </w:rPr>
      </w:pPr>
      <w:r>
        <w:rPr>
          <w:sz w:val="22"/>
          <w:szCs w:val="21"/>
        </w:rPr>
        <w:t>Who should be responsible for the EC mapping rule?</w:t>
      </w:r>
    </w:p>
    <w:p w14:paraId="4A410233" w14:textId="4B1C7D1E" w:rsidR="00233CE9" w:rsidRDefault="00233CE9" w:rsidP="008D7244">
      <w:pPr>
        <w:rPr>
          <w:noProof w:val="0"/>
        </w:rPr>
      </w:pPr>
      <w:r w:rsidRPr="00233CE9">
        <w:rPr>
          <w:noProof w:val="0"/>
        </w:rPr>
        <w:t xml:space="preserve">SA5 is concerned about how it will be specified </w:t>
      </w:r>
      <w:r>
        <w:rPr>
          <w:noProof w:val="0"/>
        </w:rPr>
        <w:t>how</w:t>
      </w:r>
      <w:r w:rsidRPr="00233CE9">
        <w:rPr>
          <w:noProof w:val="0"/>
        </w:rPr>
        <w:t xml:space="preserve"> the OAM </w:t>
      </w:r>
      <w:r>
        <w:rPr>
          <w:noProof w:val="0"/>
        </w:rPr>
        <w:t>configure</w:t>
      </w:r>
      <w:r w:rsidRPr="00233CE9">
        <w:rPr>
          <w:noProof w:val="0"/>
        </w:rPr>
        <w:t xml:space="preserve">s the </w:t>
      </w:r>
      <w:r>
        <w:rPr>
          <w:noProof w:val="0"/>
        </w:rPr>
        <w:t xml:space="preserve">mapping </w:t>
      </w:r>
      <w:r w:rsidRPr="00233CE9">
        <w:rPr>
          <w:noProof w:val="0"/>
        </w:rPr>
        <w:t>rule for actual power consumption (</w:t>
      </w:r>
      <w:proofErr w:type="gramStart"/>
      <w:r w:rsidRPr="00233CE9">
        <w:rPr>
          <w:noProof w:val="0"/>
        </w:rPr>
        <w:t>e.g.</w:t>
      </w:r>
      <w:proofErr w:type="gramEnd"/>
      <w:r w:rsidRPr="00233CE9">
        <w:rPr>
          <w:noProof w:val="0"/>
        </w:rPr>
        <w:t xml:space="preserve"> joule, watt, Kw/h) to the </w:t>
      </w:r>
      <w:r>
        <w:rPr>
          <w:noProof w:val="0"/>
        </w:rPr>
        <w:t>energy cost (EC)</w:t>
      </w:r>
      <w:r w:rsidRPr="00233CE9">
        <w:rPr>
          <w:noProof w:val="0"/>
        </w:rPr>
        <w:t xml:space="preserve">. Specifically, the following methods </w:t>
      </w:r>
      <w:r>
        <w:rPr>
          <w:noProof w:val="0"/>
        </w:rPr>
        <w:t>can be considered:</w:t>
      </w:r>
    </w:p>
    <w:p w14:paraId="12F86855" w14:textId="626158C6" w:rsidR="00233CE9" w:rsidRDefault="00233CE9" w:rsidP="00233CE9">
      <w:pPr>
        <w:ind w:firstLine="720"/>
        <w:rPr>
          <w:noProof w:val="0"/>
        </w:rPr>
      </w:pPr>
      <w:r>
        <w:rPr>
          <w:noProof w:val="0"/>
        </w:rPr>
        <w:t>Option 1: 3GPP specifies about the EC mapping rule</w:t>
      </w:r>
    </w:p>
    <w:p w14:paraId="1560CB8F" w14:textId="10CE0DDC" w:rsidR="00233CE9" w:rsidRDefault="00233CE9" w:rsidP="00233CE9">
      <w:pPr>
        <w:ind w:firstLine="720"/>
        <w:rPr>
          <w:noProof w:val="0"/>
        </w:rPr>
      </w:pPr>
      <w:r>
        <w:rPr>
          <w:noProof w:val="0"/>
        </w:rPr>
        <w:t>Option 2: depends on network node vendor (basically OAM vendor?)</w:t>
      </w:r>
    </w:p>
    <w:p w14:paraId="6E213257" w14:textId="63E3260E" w:rsidR="004F2DD8" w:rsidRDefault="00233CE9" w:rsidP="008D7244">
      <w:pPr>
        <w:rPr>
          <w:noProof w:val="0"/>
        </w:rPr>
      </w:pPr>
      <w:r w:rsidRPr="00233CE9">
        <w:rPr>
          <w:noProof w:val="0"/>
        </w:rPr>
        <w:t xml:space="preserve">In </w:t>
      </w:r>
      <w:r w:rsidR="004F2DD8">
        <w:rPr>
          <w:noProof w:val="0"/>
        </w:rPr>
        <w:t>o</w:t>
      </w:r>
      <w:r w:rsidRPr="00233CE9">
        <w:rPr>
          <w:noProof w:val="0"/>
        </w:rPr>
        <w:t>ption 1, it is up to the implementation whether the operator or the network node vendor decides the rules using the specified format,</w:t>
      </w:r>
      <w:r>
        <w:rPr>
          <w:noProof w:val="0"/>
        </w:rPr>
        <w:t xml:space="preserve"> h</w:t>
      </w:r>
      <w:r w:rsidRPr="00233CE9">
        <w:rPr>
          <w:noProof w:val="0"/>
        </w:rPr>
        <w:t xml:space="preserve">owever, 3GPP defines what parameters </w:t>
      </w:r>
      <w:r>
        <w:rPr>
          <w:noProof w:val="0"/>
        </w:rPr>
        <w:t>would be configured</w:t>
      </w:r>
      <w:r w:rsidRPr="00233CE9">
        <w:rPr>
          <w:noProof w:val="0"/>
        </w:rPr>
        <w:t xml:space="preserve"> in the RAN node by the EC mapping rule and how the RAN node calculates the EC based on these parameters.</w:t>
      </w:r>
      <w:r>
        <w:rPr>
          <w:noProof w:val="0"/>
        </w:rPr>
        <w:t xml:space="preserve"> From</w:t>
      </w:r>
      <w:r w:rsidRPr="00233CE9">
        <w:rPr>
          <w:noProof w:val="0"/>
        </w:rPr>
        <w:t xml:space="preserve"> RAN3</w:t>
      </w:r>
      <w:r>
        <w:rPr>
          <w:noProof w:val="0"/>
        </w:rPr>
        <w:t xml:space="preserve"> </w:t>
      </w:r>
      <w:r>
        <w:rPr>
          <w:noProof w:val="0"/>
        </w:rPr>
        <w:lastRenderedPageBreak/>
        <w:t>perspective</w:t>
      </w:r>
      <w:r w:rsidRPr="00233CE9">
        <w:rPr>
          <w:noProof w:val="0"/>
        </w:rPr>
        <w:t xml:space="preserve">, the EC </w:t>
      </w:r>
      <w:r>
        <w:rPr>
          <w:noProof w:val="0"/>
        </w:rPr>
        <w:t>represents</w:t>
      </w:r>
      <w:r w:rsidRPr="00233CE9">
        <w:rPr>
          <w:noProof w:val="0"/>
        </w:rPr>
        <w:t xml:space="preserve"> the actual power consumption value linearly replaced</w:t>
      </w:r>
      <w:r>
        <w:rPr>
          <w:noProof w:val="0"/>
        </w:rPr>
        <w:t xml:space="preserve"> </w:t>
      </w:r>
      <w:r w:rsidRPr="00233CE9">
        <w:rPr>
          <w:noProof w:val="0"/>
        </w:rPr>
        <w:t>by</w:t>
      </w:r>
      <w:r>
        <w:rPr>
          <w:noProof w:val="0"/>
        </w:rPr>
        <w:t xml:space="preserve"> </w:t>
      </w:r>
      <w:proofErr w:type="gramStart"/>
      <w:r w:rsidRPr="00233CE9">
        <w:rPr>
          <w:noProof w:val="0"/>
        </w:rPr>
        <w:t>INTEGER(</w:t>
      </w:r>
      <w:proofErr w:type="gramEnd"/>
      <w:r w:rsidRPr="00233CE9">
        <w:rPr>
          <w:noProof w:val="0"/>
        </w:rPr>
        <w:t>0...10000,...).</w:t>
      </w:r>
      <w:r>
        <w:rPr>
          <w:noProof w:val="0"/>
        </w:rPr>
        <w:t xml:space="preserve"> </w:t>
      </w:r>
      <w:r w:rsidRPr="00233CE9">
        <w:rPr>
          <w:noProof w:val="0"/>
        </w:rPr>
        <w:t xml:space="preserve">Therefore, at least the minimum value (actual </w:t>
      </w:r>
      <w:r>
        <w:rPr>
          <w:noProof w:val="0"/>
        </w:rPr>
        <w:t>power consumption</w:t>
      </w:r>
      <w:r w:rsidRPr="00233CE9">
        <w:rPr>
          <w:noProof w:val="0"/>
        </w:rPr>
        <w:t xml:space="preserve"> when EC=0), the maximum value (actual </w:t>
      </w:r>
      <w:r>
        <w:rPr>
          <w:noProof w:val="0"/>
        </w:rPr>
        <w:t>power consumption</w:t>
      </w:r>
      <w:r w:rsidRPr="00233CE9">
        <w:rPr>
          <w:noProof w:val="0"/>
        </w:rPr>
        <w:t xml:space="preserve"> when EC=max), and the maximum value of EC (10000 is the maximum value</w:t>
      </w:r>
      <w:r>
        <w:rPr>
          <w:noProof w:val="0"/>
        </w:rPr>
        <w:t>,</w:t>
      </w:r>
      <w:r w:rsidRPr="00233CE9">
        <w:rPr>
          <w:noProof w:val="0"/>
        </w:rPr>
        <w:t xml:space="preserve"> but </w:t>
      </w:r>
      <w:r>
        <w:rPr>
          <w:noProof w:val="0"/>
        </w:rPr>
        <w:t>it can be extended</w:t>
      </w:r>
      <w:r w:rsidRPr="00233CE9">
        <w:rPr>
          <w:noProof w:val="0"/>
        </w:rPr>
        <w:t xml:space="preserve">) </w:t>
      </w:r>
      <w:r>
        <w:rPr>
          <w:noProof w:val="0"/>
        </w:rPr>
        <w:t>should</w:t>
      </w:r>
      <w:r w:rsidRPr="00233CE9">
        <w:rPr>
          <w:noProof w:val="0"/>
        </w:rPr>
        <w:t xml:space="preserve"> be </w:t>
      </w:r>
      <w:r>
        <w:rPr>
          <w:noProof w:val="0"/>
        </w:rPr>
        <w:t>provided to the RAN node</w:t>
      </w:r>
      <w:r w:rsidRPr="00233CE9">
        <w:rPr>
          <w:noProof w:val="0"/>
        </w:rPr>
        <w:t xml:space="preserve"> by the OAM.</w:t>
      </w:r>
      <w:r>
        <w:rPr>
          <w:noProof w:val="0"/>
        </w:rPr>
        <w:t xml:space="preserve"> </w:t>
      </w:r>
      <w:r w:rsidRPr="00233CE9">
        <w:rPr>
          <w:noProof w:val="0"/>
        </w:rPr>
        <w:t xml:space="preserve">In addition, the definition of "actual power consumption" discussed in </w:t>
      </w:r>
      <w:r>
        <w:rPr>
          <w:noProof w:val="0"/>
        </w:rPr>
        <w:t>section 2.4</w:t>
      </w:r>
      <w:r w:rsidRPr="00233CE9">
        <w:rPr>
          <w:noProof w:val="0"/>
        </w:rPr>
        <w:t>, should also be specified.</w:t>
      </w:r>
    </w:p>
    <w:p w14:paraId="6B2A155E" w14:textId="2E1CDA30" w:rsidR="00562FAE" w:rsidRDefault="004F2DD8" w:rsidP="008D7244">
      <w:pPr>
        <w:rPr>
          <w:noProof w:val="0"/>
        </w:rPr>
      </w:pPr>
      <w:r w:rsidRPr="004F2DD8">
        <w:rPr>
          <w:noProof w:val="0"/>
        </w:rPr>
        <w:t xml:space="preserve">If </w:t>
      </w:r>
      <w:r>
        <w:rPr>
          <w:noProof w:val="0"/>
        </w:rPr>
        <w:t>we go for option 2</w:t>
      </w:r>
      <w:r w:rsidRPr="004F2DD8">
        <w:rPr>
          <w:noProof w:val="0"/>
        </w:rPr>
        <w:t xml:space="preserve">, or if the definition of "actual power consumption" is not specified, then in a multi-vendor operation, </w:t>
      </w:r>
      <w:r>
        <w:rPr>
          <w:noProof w:val="0"/>
        </w:rPr>
        <w:t xml:space="preserve">the ECs which are calculated differently from different vendors </w:t>
      </w:r>
      <w:r w:rsidRPr="004F2DD8">
        <w:rPr>
          <w:noProof w:val="0"/>
        </w:rPr>
        <w:t>may be exchanged</w:t>
      </w:r>
      <w:r>
        <w:rPr>
          <w:noProof w:val="0"/>
        </w:rPr>
        <w:t xml:space="preserve">. </w:t>
      </w:r>
      <w:r w:rsidRPr="004F2DD8">
        <w:rPr>
          <w:noProof w:val="0"/>
        </w:rPr>
        <w:t>This makes it difficult to organize</w:t>
      </w:r>
      <w:r>
        <w:rPr>
          <w:noProof w:val="0"/>
        </w:rPr>
        <w:t xml:space="preserve"> this function</w:t>
      </w:r>
      <w:r w:rsidRPr="004F2DD8">
        <w:rPr>
          <w:noProof w:val="0"/>
        </w:rPr>
        <w:t xml:space="preserve"> from the operator's point of view.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Or,</w:t>
      </w:r>
      <w:proofErr w:type="gramEnd"/>
      <w:r>
        <w:rPr>
          <w:noProof w:val="0"/>
        </w:rPr>
        <w:t xml:space="preserve"> the </w:t>
      </w:r>
      <w:r w:rsidRPr="004F2DD8">
        <w:rPr>
          <w:noProof w:val="0"/>
        </w:rPr>
        <w:t xml:space="preserve">EC </w:t>
      </w:r>
      <w:r>
        <w:rPr>
          <w:noProof w:val="0"/>
        </w:rPr>
        <w:t>can</w:t>
      </w:r>
      <w:r w:rsidRPr="004F2DD8">
        <w:rPr>
          <w:noProof w:val="0"/>
        </w:rPr>
        <w:t xml:space="preserve"> be incomparable metrics across RAN nodes, even though a common mapping rule is applied.</w:t>
      </w:r>
    </w:p>
    <w:p w14:paraId="38225151" w14:textId="77080C9F" w:rsidR="004F2DD8" w:rsidRPr="00202727" w:rsidRDefault="004F2DD8" w:rsidP="008D7244">
      <w:pPr>
        <w:rPr>
          <w:noProof w:val="0"/>
        </w:rPr>
      </w:pPr>
      <w:r w:rsidRPr="004F2DD8">
        <w:rPr>
          <w:noProof w:val="0"/>
        </w:rPr>
        <w:t xml:space="preserve">Therefore, the </w:t>
      </w:r>
      <w:proofErr w:type="gramStart"/>
      <w:r w:rsidRPr="004F2DD8">
        <w:rPr>
          <w:noProof w:val="0"/>
        </w:rPr>
        <w:t>above mentioned</w:t>
      </w:r>
      <w:proofErr w:type="gramEnd"/>
      <w:r w:rsidRPr="004F2DD8">
        <w:rPr>
          <w:noProof w:val="0"/>
        </w:rPr>
        <w:t xml:space="preserve"> parameters and the definition of "actual power consumption" should be specified in 3GPP</w:t>
      </w:r>
      <w:r>
        <w:rPr>
          <w:noProof w:val="0"/>
        </w:rPr>
        <w:t xml:space="preserve">, thus, </w:t>
      </w:r>
      <w:r w:rsidRPr="004F2DD8">
        <w:rPr>
          <w:noProof w:val="0"/>
        </w:rPr>
        <w:t>Option 1.</w:t>
      </w:r>
    </w:p>
    <w:p w14:paraId="75A31EC6" w14:textId="70B2738C" w:rsidR="002C0179" w:rsidRDefault="002C0179" w:rsidP="002C0179">
      <w:pPr>
        <w:pStyle w:val="ProposalandObservation"/>
      </w:pPr>
      <w:r>
        <w:t>Observation:</w:t>
      </w:r>
      <w:r>
        <w:tab/>
        <w:t xml:space="preserve"> </w:t>
      </w:r>
      <w:r w:rsidR="001E783B">
        <w:t>There are two possible options for the OAM to configure the rules how the RAN node should map actual power consumption value (</w:t>
      </w:r>
      <w:proofErr w:type="gramStart"/>
      <w:r w:rsidR="001E783B">
        <w:t>e.g.</w:t>
      </w:r>
      <w:proofErr w:type="gramEnd"/>
      <w:r w:rsidR="001E783B">
        <w:t xml:space="preserve"> joule, watt, Kw/h) to EC:</w:t>
      </w:r>
    </w:p>
    <w:p w14:paraId="0DE076B6" w14:textId="2DA94A80" w:rsidR="002C0179" w:rsidRDefault="002C0179" w:rsidP="002C0179">
      <w:pPr>
        <w:pStyle w:val="ProposalandObservation"/>
      </w:pPr>
      <w:r>
        <w:tab/>
      </w:r>
      <w:r>
        <w:tab/>
      </w:r>
      <w:r>
        <w:rPr>
          <w:rFonts w:hint="eastAsia"/>
        </w:rPr>
        <w:t>Option 1:</w:t>
      </w:r>
      <w:r w:rsidR="001E783B">
        <w:t xml:space="preserve"> </w:t>
      </w:r>
      <w:r w:rsidR="001D1B30">
        <w:t>b</w:t>
      </w:r>
      <w:r w:rsidR="001E783B">
        <w:t>ased on the EC mapping rule</w:t>
      </w:r>
      <w:r w:rsidR="001D1B30">
        <w:t xml:space="preserve"> parameters specified by 3GPP.</w:t>
      </w:r>
    </w:p>
    <w:p w14:paraId="7736E36E" w14:textId="5158CBDB" w:rsidR="002C0179" w:rsidRDefault="002C0179" w:rsidP="002C0179">
      <w:pPr>
        <w:pStyle w:val="ProposalandObservation"/>
        <w:ind w:left="1491" w:firstLineChars="0" w:firstLine="669"/>
      </w:pPr>
      <w:r>
        <w:rPr>
          <w:rFonts w:hint="eastAsia"/>
        </w:rPr>
        <w:t xml:space="preserve">Option 2: </w:t>
      </w:r>
      <w:r w:rsidR="001D1B30">
        <w:t>based on network node vendor implementation.</w:t>
      </w:r>
    </w:p>
    <w:p w14:paraId="4B3CA348" w14:textId="18AE7442" w:rsidR="00B20C63" w:rsidRPr="00B20C63" w:rsidRDefault="00B20C63" w:rsidP="00B20C63">
      <w:pPr>
        <w:pStyle w:val="ProposalandObservation"/>
      </w:pPr>
      <w:r w:rsidRPr="00AB5A81">
        <w:t xml:space="preserve">Proposal </w:t>
      </w:r>
      <w:r>
        <w:t>1a</w:t>
      </w:r>
      <w:r w:rsidRPr="00AB5A81">
        <w:t>:</w:t>
      </w:r>
      <w:r>
        <w:tab/>
        <w:t>How the OAM configures the mapping rule between actual power consumption and energy cost should be specified in 3GPP spec.</w:t>
      </w:r>
    </w:p>
    <w:p w14:paraId="26467EBA" w14:textId="7FC1DCB2" w:rsidR="001D1B30" w:rsidRDefault="001D1B30" w:rsidP="001D1B30">
      <w:pPr>
        <w:pStyle w:val="ProposalandObservation"/>
      </w:pPr>
      <w:r w:rsidRPr="00AB5A81">
        <w:t xml:space="preserve">Proposal </w:t>
      </w:r>
      <w:r>
        <w:t>1</w:t>
      </w:r>
      <w:r w:rsidR="00B20C63">
        <w:t>b</w:t>
      </w:r>
      <w:r w:rsidRPr="00AB5A81">
        <w:t>:</w:t>
      </w:r>
      <w:r>
        <w:tab/>
        <w:t>RAN3 understand that the EC mapping rule should include at least the following metrics:</w:t>
      </w:r>
    </w:p>
    <w:p w14:paraId="79785B97" w14:textId="77777777" w:rsidR="001D1B30" w:rsidRDefault="001D1B30" w:rsidP="001D1B30">
      <w:pPr>
        <w:pStyle w:val="ProposalandObservation"/>
        <w:ind w:left="2127" w:firstLineChars="0" w:firstLine="0"/>
      </w:pPr>
      <w:r>
        <w:rPr>
          <w:rFonts w:hint="eastAsia"/>
        </w:rPr>
        <w:t>M</w:t>
      </w:r>
      <w:r>
        <w:t>inimum value (actual energy consumption when EC = 0)</w:t>
      </w:r>
    </w:p>
    <w:p w14:paraId="195EAEA3" w14:textId="77777777" w:rsidR="001D1B30" w:rsidRDefault="001D1B30" w:rsidP="001D1B30">
      <w:pPr>
        <w:pStyle w:val="ProposalandObservation"/>
        <w:ind w:left="2127" w:firstLineChars="0" w:firstLine="0"/>
      </w:pPr>
      <w:r>
        <w:t>Maximum value (actual energy consumption when EC = max)</w:t>
      </w:r>
    </w:p>
    <w:p w14:paraId="74B7969A" w14:textId="69FFF533" w:rsidR="00342384" w:rsidRPr="00342384" w:rsidRDefault="001D1B30" w:rsidP="001514DB">
      <w:pPr>
        <w:pStyle w:val="ProposalandObservation"/>
        <w:ind w:left="2127" w:firstLineChars="0" w:firstLine="0"/>
      </w:pPr>
      <w:r>
        <w:t>Maximum value of EC (10000 is the maximum value, but it is expandable)</w:t>
      </w:r>
    </w:p>
    <w:p w14:paraId="41BB70BD" w14:textId="77777777" w:rsidR="00305EFD" w:rsidRPr="00FD1BE2" w:rsidRDefault="00305EFD" w:rsidP="0067636F">
      <w:pPr>
        <w:rPr>
          <w:noProof w:val="0"/>
        </w:rPr>
      </w:pPr>
    </w:p>
    <w:p w14:paraId="348B4150" w14:textId="3AB065EE" w:rsidR="00366B56" w:rsidRPr="00EB5500" w:rsidRDefault="00D165B0">
      <w:pPr>
        <w:pStyle w:val="2"/>
        <w:rPr>
          <w:sz w:val="22"/>
          <w:szCs w:val="21"/>
        </w:rPr>
      </w:pPr>
      <w:r>
        <w:rPr>
          <w:sz w:val="22"/>
          <w:szCs w:val="21"/>
        </w:rPr>
        <w:t>Whether EC has time duration?</w:t>
      </w:r>
    </w:p>
    <w:p w14:paraId="06EBAC78" w14:textId="666745E9" w:rsidR="004E48C6" w:rsidRPr="00341EFA" w:rsidRDefault="00341EFA" w:rsidP="00D165B0">
      <w:r w:rsidRPr="004F2DD8">
        <w:t>SA5 has a question about whether the power consumption represented by the EC has a time duration or is an instantaneous value.</w:t>
      </w:r>
      <w:r>
        <w:t xml:space="preserve"> A mean of the</w:t>
      </w:r>
      <w:r w:rsidRPr="004F2DD8">
        <w:t xml:space="preserve"> EC over</w:t>
      </w:r>
      <w:r>
        <w:t xml:space="preserve"> the</w:t>
      </w:r>
      <w:r w:rsidRPr="004F2DD8">
        <w:t xml:space="preserve"> time duration or a max/min value can be calculated by the requesting node using the instantaneous values </w:t>
      </w:r>
      <w:r>
        <w:t>in periodic reporting</w:t>
      </w:r>
      <w:r w:rsidRPr="004F2DD8">
        <w:t>.</w:t>
      </w:r>
      <w:r>
        <w:t xml:space="preserve"> </w:t>
      </w:r>
      <w:r w:rsidRPr="004F2DD8">
        <w:t xml:space="preserve">Also, </w:t>
      </w:r>
      <w:r>
        <w:t xml:space="preserve">introduction of </w:t>
      </w:r>
      <w:r w:rsidRPr="004F2DD8">
        <w:t xml:space="preserve">time duration was </w:t>
      </w:r>
      <w:r>
        <w:t>discussed</w:t>
      </w:r>
      <w:r w:rsidRPr="004F2DD8">
        <w:t xml:space="preserve"> in AI 12.2.1 as a metric for use in general related to AIML, but was dropped in R</w:t>
      </w:r>
      <w:r>
        <w:t>el-</w:t>
      </w:r>
      <w:r w:rsidRPr="004F2DD8">
        <w:t>18.</w:t>
      </w:r>
      <w:r>
        <w:t xml:space="preserve"> </w:t>
      </w:r>
      <w:r w:rsidRPr="004F2DD8">
        <w:t xml:space="preserve">If </w:t>
      </w:r>
      <w:r>
        <w:t>the EC should have a time duration, a new metric dedicated for the EC timeduration</w:t>
      </w:r>
      <w:r w:rsidRPr="004F2DD8">
        <w:t xml:space="preserve"> need</w:t>
      </w:r>
      <w:r>
        <w:t>s</w:t>
      </w:r>
      <w:r w:rsidRPr="004F2DD8">
        <w:t xml:space="preserve"> to </w:t>
      </w:r>
      <w:r>
        <w:t xml:space="preserve">be </w:t>
      </w:r>
      <w:r w:rsidRPr="004F2DD8">
        <w:t>introduce</w:t>
      </w:r>
      <w:r>
        <w:t>d</w:t>
      </w:r>
      <w:r w:rsidRPr="004F2DD8">
        <w:t>, which would lead to complexity.</w:t>
      </w:r>
      <w:r>
        <w:t xml:space="preserve"> </w:t>
      </w:r>
      <w:r w:rsidRPr="001133D9">
        <w:t xml:space="preserve">Therefore, the EC should be specified to </w:t>
      </w:r>
      <w:r>
        <w:t>represents</w:t>
      </w:r>
      <w:r w:rsidRPr="001133D9">
        <w:t xml:space="preserve"> the instantaneous value (W), which does not require a time duration.</w:t>
      </w:r>
    </w:p>
    <w:p w14:paraId="2BDB8069" w14:textId="041A07F2" w:rsidR="00AB5A81" w:rsidRPr="00AB5A81" w:rsidRDefault="00AB5A81" w:rsidP="00893D3A">
      <w:pPr>
        <w:pStyle w:val="ProposalandObservation"/>
      </w:pPr>
      <w:r w:rsidRPr="00AB5A81">
        <w:t xml:space="preserve">Proposal </w:t>
      </w:r>
      <w:r w:rsidR="001514DB">
        <w:t>2</w:t>
      </w:r>
      <w:r w:rsidRPr="00AB5A81">
        <w:t>:</w:t>
      </w:r>
      <w:r w:rsidR="003C0424">
        <w:tab/>
      </w:r>
      <w:r w:rsidR="004E48C6">
        <w:t>T</w:t>
      </w:r>
      <w:r w:rsidR="004E48C6" w:rsidRPr="004E48C6">
        <w:t xml:space="preserve">he Energy Cost </w:t>
      </w:r>
      <w:r w:rsidR="004E48C6">
        <w:t xml:space="preserve">should </w:t>
      </w:r>
      <w:r w:rsidR="004E48C6" w:rsidRPr="004E48C6">
        <w:t>be based on instantaneous power consumption measurement (in W)</w:t>
      </w:r>
      <w:r w:rsidR="004E48C6">
        <w:t>.</w:t>
      </w:r>
    </w:p>
    <w:p w14:paraId="7413A0FC" w14:textId="4EE6BD82" w:rsidR="009256CE" w:rsidRDefault="009256CE" w:rsidP="0004327D">
      <w:pPr>
        <w:pStyle w:val="ProposalandObservation"/>
        <w:ind w:left="1223" w:hanging="1223"/>
        <w:rPr>
          <w:sz w:val="18"/>
          <w:szCs w:val="20"/>
        </w:rPr>
      </w:pPr>
    </w:p>
    <w:p w14:paraId="12929EAD" w14:textId="31EA7D21" w:rsidR="00733C23" w:rsidRDefault="00733C23" w:rsidP="00733C23">
      <w:pPr>
        <w:pStyle w:val="2"/>
        <w:rPr>
          <w:sz w:val="22"/>
          <w:szCs w:val="21"/>
        </w:rPr>
      </w:pPr>
      <w:r>
        <w:rPr>
          <w:sz w:val="22"/>
          <w:szCs w:val="21"/>
        </w:rPr>
        <w:t>Whether EC is near-real time metric or non-real time metric?</w:t>
      </w:r>
    </w:p>
    <w:p w14:paraId="7510FB09" w14:textId="64158EE2" w:rsidR="004F2DD8" w:rsidRDefault="00341EFA" w:rsidP="00733C23">
      <w:r w:rsidRPr="00341EFA">
        <w:t>SA5 questions whether the time granularity of EC is near-real time or non-real time.</w:t>
      </w:r>
      <w:r>
        <w:t xml:space="preserve"> </w:t>
      </w:r>
      <w:r w:rsidRPr="00341EFA">
        <w:t>If these terms are based on the O-RAN context, the question is whether the time granularity is finer than 1 sec.</w:t>
      </w:r>
      <w:r>
        <w:t xml:space="preserve"> </w:t>
      </w:r>
      <w:r w:rsidRPr="00341EFA">
        <w:t xml:space="preserve">As mentioned in the previous section, the time granularity of this metric does not matter because the EC is representing an instantaneous </w:t>
      </w:r>
      <w:r>
        <w:t>power consumption</w:t>
      </w:r>
      <w:r w:rsidRPr="00341EFA">
        <w:t xml:space="preserve">, </w:t>
      </w:r>
      <w:r>
        <w:t>however,</w:t>
      </w:r>
      <w:r w:rsidRPr="00341EFA">
        <w:t xml:space="preserve"> it depends on the periodicity of the report.</w:t>
      </w:r>
      <w:r>
        <w:t xml:space="preserve"> </w:t>
      </w:r>
      <w:r w:rsidRPr="00341EFA">
        <w:t>Since the report periodicity is set in seconds according to the CR agreed in AI 12.2.2, the EC can be classified as a non-real time metric in R</w:t>
      </w:r>
      <w:r>
        <w:t>el-</w:t>
      </w:r>
      <w:r w:rsidRPr="00341EFA">
        <w:t>18.</w:t>
      </w:r>
    </w:p>
    <w:p w14:paraId="5B8F5B70" w14:textId="69DE6E0A" w:rsidR="001D1B30" w:rsidRPr="00AB5A81" w:rsidRDefault="001D1B30" w:rsidP="001D1B30">
      <w:pPr>
        <w:pStyle w:val="ProposalandObservation"/>
      </w:pPr>
      <w:r w:rsidRPr="00AB5A81">
        <w:t xml:space="preserve">Proposal </w:t>
      </w:r>
      <w:r w:rsidR="001514DB">
        <w:t>3</w:t>
      </w:r>
      <w:r w:rsidRPr="00AB5A81">
        <w:t>:</w:t>
      </w:r>
      <w:r>
        <w:tab/>
      </w:r>
      <w:r w:rsidRPr="001D1B30">
        <w:t xml:space="preserve">From the RAN3 perspective, it is feasible </w:t>
      </w:r>
      <w:r>
        <w:t>in both cases</w:t>
      </w:r>
      <w:r w:rsidRPr="001D1B30">
        <w:t xml:space="preserve"> </w:t>
      </w:r>
      <w:r>
        <w:t xml:space="preserve">the </w:t>
      </w:r>
      <w:r w:rsidRPr="001D1B30">
        <w:t xml:space="preserve">EC </w:t>
      </w:r>
      <w:r>
        <w:t>is</w:t>
      </w:r>
      <w:r w:rsidRPr="001D1B30">
        <w:t xml:space="preserve"> defined in near-real time </w:t>
      </w:r>
      <w:r w:rsidR="00341EFA">
        <w:t>or in</w:t>
      </w:r>
      <w:r w:rsidRPr="001D1B30">
        <w:t xml:space="preserve"> non-real time.</w:t>
      </w:r>
    </w:p>
    <w:p w14:paraId="25B3C802" w14:textId="776602CF" w:rsidR="001D1B30" w:rsidRDefault="001D1B30" w:rsidP="001D1B30">
      <w:pPr>
        <w:pStyle w:val="ProposalandObservation"/>
      </w:pPr>
      <w:r w:rsidRPr="00AB5A81">
        <w:t xml:space="preserve">Proposal </w:t>
      </w:r>
      <w:r w:rsidR="001514DB">
        <w:t>4</w:t>
      </w:r>
      <w:r w:rsidRPr="00AB5A81">
        <w:t>:</w:t>
      </w:r>
      <w:r>
        <w:tab/>
      </w:r>
      <w:r w:rsidRPr="001D1B30">
        <w:t xml:space="preserve">In Rel-18, the periodicity of the Data Collection procedure is </w:t>
      </w:r>
      <w:r>
        <w:t>configured</w:t>
      </w:r>
      <w:r w:rsidRPr="001D1B30">
        <w:t xml:space="preserve"> </w:t>
      </w:r>
      <w:r>
        <w:t>at a granularity of</w:t>
      </w:r>
      <w:r w:rsidRPr="001D1B30">
        <w:t xml:space="preserve"> seconds, </w:t>
      </w:r>
      <w:r>
        <w:t>thus the</w:t>
      </w:r>
      <w:r w:rsidRPr="001D1B30">
        <w:t xml:space="preserve"> EC </w:t>
      </w:r>
      <w:r>
        <w:t>would be</w:t>
      </w:r>
      <w:r w:rsidRPr="001D1B30">
        <w:t xml:space="preserve"> reported at intervals of 1 second or </w:t>
      </w:r>
      <w:r>
        <w:t>longer</w:t>
      </w:r>
      <w:r w:rsidRPr="001D1B30">
        <w:t>.</w:t>
      </w:r>
    </w:p>
    <w:p w14:paraId="6F1E0D63" w14:textId="73BB50CF" w:rsidR="00074814" w:rsidRPr="001D1B30" w:rsidRDefault="00074814" w:rsidP="00074814">
      <w:pPr>
        <w:pStyle w:val="ProposalandObservation"/>
      </w:pPr>
    </w:p>
    <w:p w14:paraId="02477964" w14:textId="783BCD68" w:rsidR="00074814" w:rsidRDefault="00074814" w:rsidP="00074814">
      <w:pPr>
        <w:pStyle w:val="2"/>
        <w:rPr>
          <w:sz w:val="22"/>
          <w:szCs w:val="21"/>
        </w:rPr>
      </w:pPr>
      <w:r>
        <w:rPr>
          <w:rFonts w:hint="eastAsia"/>
          <w:sz w:val="22"/>
          <w:szCs w:val="21"/>
        </w:rPr>
        <w:t>I</w:t>
      </w:r>
      <w:r>
        <w:rPr>
          <w:sz w:val="22"/>
          <w:szCs w:val="21"/>
        </w:rPr>
        <w:t>n case of split RAN node</w:t>
      </w:r>
    </w:p>
    <w:p w14:paraId="3188290B" w14:textId="68256C70" w:rsidR="001133D9" w:rsidRDefault="001133D9" w:rsidP="00112295">
      <w:pPr>
        <w:pStyle w:val="ProposalandObservation"/>
        <w:ind w:leftChars="-1" w:left="0" w:firstLineChars="0" w:hanging="2"/>
        <w:rPr>
          <w:b w:val="0"/>
          <w:bCs w:val="0"/>
          <w:noProof/>
        </w:rPr>
      </w:pPr>
      <w:r w:rsidRPr="001133D9">
        <w:rPr>
          <w:b w:val="0"/>
          <w:bCs w:val="0"/>
          <w:noProof/>
        </w:rPr>
        <w:t xml:space="preserve">SA5 has </w:t>
      </w:r>
      <w:r>
        <w:rPr>
          <w:b w:val="0"/>
          <w:bCs w:val="0"/>
          <w:noProof/>
        </w:rPr>
        <w:t xml:space="preserve">a </w:t>
      </w:r>
      <w:r w:rsidRPr="001133D9">
        <w:rPr>
          <w:b w:val="0"/>
          <w:bCs w:val="0"/>
          <w:noProof/>
        </w:rPr>
        <w:t xml:space="preserve">concern about how </w:t>
      </w:r>
      <w:r>
        <w:rPr>
          <w:b w:val="0"/>
          <w:bCs w:val="0"/>
          <w:noProof/>
        </w:rPr>
        <w:t xml:space="preserve">the </w:t>
      </w:r>
      <w:r w:rsidRPr="001133D9">
        <w:rPr>
          <w:b w:val="0"/>
          <w:bCs w:val="0"/>
          <w:noProof/>
        </w:rPr>
        <w:t>EC should be defined for virtualized or distributed RAN nodes.</w:t>
      </w:r>
      <w:r>
        <w:rPr>
          <w:b w:val="0"/>
          <w:bCs w:val="0"/>
          <w:noProof/>
        </w:rPr>
        <w:t xml:space="preserve"> </w:t>
      </w:r>
      <w:r w:rsidRPr="001133D9">
        <w:rPr>
          <w:b w:val="0"/>
          <w:bCs w:val="0"/>
          <w:noProof/>
        </w:rPr>
        <w:t xml:space="preserve">The reason for </w:t>
      </w:r>
      <w:r>
        <w:rPr>
          <w:b w:val="0"/>
          <w:bCs w:val="0"/>
          <w:noProof/>
        </w:rPr>
        <w:t>exchanging ECs</w:t>
      </w:r>
      <w:r w:rsidRPr="001133D9">
        <w:rPr>
          <w:b w:val="0"/>
          <w:bCs w:val="0"/>
          <w:noProof/>
        </w:rPr>
        <w:t xml:space="preserve"> on XnAP is to take actions such as offload to reduce power consumption.</w:t>
      </w:r>
      <w:r>
        <w:rPr>
          <w:b w:val="0"/>
          <w:bCs w:val="0"/>
          <w:noProof/>
        </w:rPr>
        <w:t xml:space="preserve"> </w:t>
      </w:r>
      <w:r w:rsidRPr="001133D9">
        <w:rPr>
          <w:b w:val="0"/>
          <w:bCs w:val="0"/>
          <w:noProof/>
        </w:rPr>
        <w:t>Even if the RAN node</w:t>
      </w:r>
      <w:r w:rsidR="000E2137">
        <w:rPr>
          <w:b w:val="0"/>
          <w:bCs w:val="0"/>
          <w:noProof/>
        </w:rPr>
        <w:t>s</w:t>
      </w:r>
      <w:r w:rsidRPr="001133D9">
        <w:rPr>
          <w:b w:val="0"/>
          <w:bCs w:val="0"/>
          <w:noProof/>
        </w:rPr>
        <w:t xml:space="preserve"> </w:t>
      </w:r>
      <w:r w:rsidR="000E2137">
        <w:rPr>
          <w:b w:val="0"/>
          <w:bCs w:val="0"/>
          <w:noProof/>
        </w:rPr>
        <w:t>are</w:t>
      </w:r>
      <w:r w:rsidRPr="001133D9">
        <w:rPr>
          <w:b w:val="0"/>
          <w:bCs w:val="0"/>
          <w:noProof/>
        </w:rPr>
        <w:t xml:space="preserve"> virtualized</w:t>
      </w:r>
      <w:r>
        <w:rPr>
          <w:b w:val="0"/>
          <w:bCs w:val="0"/>
          <w:noProof/>
        </w:rPr>
        <w:t>/</w:t>
      </w:r>
      <w:r w:rsidRPr="001133D9">
        <w:rPr>
          <w:b w:val="0"/>
          <w:bCs w:val="0"/>
          <w:noProof/>
        </w:rPr>
        <w:t xml:space="preserve">distributed, it </w:t>
      </w:r>
      <w:r>
        <w:rPr>
          <w:b w:val="0"/>
          <w:bCs w:val="0"/>
          <w:noProof/>
        </w:rPr>
        <w:t>would</w:t>
      </w:r>
      <w:r w:rsidRPr="001133D9">
        <w:rPr>
          <w:b w:val="0"/>
          <w:bCs w:val="0"/>
          <w:noProof/>
        </w:rPr>
        <w:t xml:space="preserve"> be </w:t>
      </w:r>
      <w:r>
        <w:rPr>
          <w:b w:val="0"/>
          <w:bCs w:val="0"/>
          <w:noProof/>
        </w:rPr>
        <w:t>beneficial</w:t>
      </w:r>
      <w:r w:rsidRPr="001133D9">
        <w:rPr>
          <w:b w:val="0"/>
          <w:bCs w:val="0"/>
          <w:noProof/>
        </w:rPr>
        <w:t xml:space="preserve"> that </w:t>
      </w:r>
      <w:r w:rsidR="000E2137">
        <w:rPr>
          <w:b w:val="0"/>
          <w:bCs w:val="0"/>
          <w:noProof/>
        </w:rPr>
        <w:t>they</w:t>
      </w:r>
      <w:r>
        <w:rPr>
          <w:b w:val="0"/>
          <w:bCs w:val="0"/>
          <w:noProof/>
        </w:rPr>
        <w:t xml:space="preserve"> exchange </w:t>
      </w:r>
      <w:r w:rsidRPr="001133D9">
        <w:rPr>
          <w:b w:val="0"/>
          <w:bCs w:val="0"/>
          <w:noProof/>
        </w:rPr>
        <w:t xml:space="preserve">the EC as the power consumption of the part </w:t>
      </w:r>
      <w:r>
        <w:rPr>
          <w:b w:val="0"/>
          <w:bCs w:val="0"/>
          <w:noProof/>
        </w:rPr>
        <w:t>which</w:t>
      </w:r>
      <w:r w:rsidRPr="001133D9">
        <w:rPr>
          <w:b w:val="0"/>
          <w:bCs w:val="0"/>
          <w:noProof/>
        </w:rPr>
        <w:t xml:space="preserve"> has a correlation between offload and power consumption.</w:t>
      </w:r>
      <w:r w:rsidR="000E2137">
        <w:rPr>
          <w:b w:val="0"/>
          <w:bCs w:val="0"/>
          <w:noProof/>
        </w:rPr>
        <w:t xml:space="preserve"> </w:t>
      </w:r>
      <w:r w:rsidR="000E2137" w:rsidRPr="000E2137">
        <w:rPr>
          <w:b w:val="0"/>
          <w:bCs w:val="0"/>
          <w:noProof/>
        </w:rPr>
        <w:t xml:space="preserve">Therefore, the EC </w:t>
      </w:r>
      <w:r w:rsidR="000E2137">
        <w:rPr>
          <w:b w:val="0"/>
          <w:bCs w:val="0"/>
          <w:noProof/>
        </w:rPr>
        <w:t>could</w:t>
      </w:r>
      <w:r w:rsidR="000E2137" w:rsidRPr="000E2137">
        <w:rPr>
          <w:b w:val="0"/>
          <w:bCs w:val="0"/>
          <w:noProof/>
        </w:rPr>
        <w:t xml:space="preserve"> be calculated according to the RAN node implemantation.</w:t>
      </w:r>
      <w:r w:rsidR="000E2137">
        <w:rPr>
          <w:b w:val="0"/>
          <w:bCs w:val="0"/>
          <w:noProof/>
        </w:rPr>
        <w:t xml:space="preserve"> </w:t>
      </w:r>
      <w:r w:rsidR="000E2137" w:rsidRPr="000E2137">
        <w:rPr>
          <w:b w:val="0"/>
          <w:bCs w:val="0"/>
          <w:noProof/>
        </w:rPr>
        <w:t xml:space="preserve">On the other hand, if RAN nodes with different </w:t>
      </w:r>
      <w:r w:rsidR="000E2137">
        <w:rPr>
          <w:b w:val="0"/>
          <w:bCs w:val="0"/>
          <w:noProof/>
        </w:rPr>
        <w:t xml:space="preserve">types of </w:t>
      </w:r>
      <w:r w:rsidR="000E2137" w:rsidRPr="001133D9">
        <w:rPr>
          <w:b w:val="0"/>
          <w:bCs w:val="0"/>
          <w:noProof/>
        </w:rPr>
        <w:t>virtualiz</w:t>
      </w:r>
      <w:r w:rsidR="000E2137">
        <w:rPr>
          <w:b w:val="0"/>
          <w:bCs w:val="0"/>
          <w:noProof/>
        </w:rPr>
        <w:t>ation/</w:t>
      </w:r>
      <w:r w:rsidR="000E2137" w:rsidRPr="001133D9">
        <w:rPr>
          <w:b w:val="0"/>
          <w:bCs w:val="0"/>
          <w:noProof/>
        </w:rPr>
        <w:t>distribut</w:t>
      </w:r>
      <w:r w:rsidR="000E2137">
        <w:rPr>
          <w:b w:val="0"/>
          <w:bCs w:val="0"/>
          <w:noProof/>
        </w:rPr>
        <w:t>ion</w:t>
      </w:r>
      <w:r w:rsidR="000E2137" w:rsidRPr="000E2137">
        <w:rPr>
          <w:b w:val="0"/>
          <w:bCs w:val="0"/>
          <w:noProof/>
        </w:rPr>
        <w:t xml:space="preserve"> calculate EC according to their implement</w:t>
      </w:r>
      <w:r w:rsidR="000E2137">
        <w:rPr>
          <w:b w:val="0"/>
          <w:bCs w:val="0"/>
          <w:noProof/>
        </w:rPr>
        <w:t>ations</w:t>
      </w:r>
      <w:r w:rsidR="000E2137" w:rsidRPr="000E2137">
        <w:rPr>
          <w:b w:val="0"/>
          <w:bCs w:val="0"/>
          <w:noProof/>
        </w:rPr>
        <w:t xml:space="preserve">, </w:t>
      </w:r>
      <w:r w:rsidR="000E2137">
        <w:rPr>
          <w:b w:val="0"/>
          <w:bCs w:val="0"/>
          <w:noProof/>
        </w:rPr>
        <w:t>the EC does not help energy saving strategy</w:t>
      </w:r>
      <w:r w:rsidR="000E2137" w:rsidRPr="000E2137">
        <w:rPr>
          <w:b w:val="0"/>
          <w:bCs w:val="0"/>
          <w:noProof/>
        </w:rPr>
        <w:t>.</w:t>
      </w:r>
    </w:p>
    <w:p w14:paraId="6779700C" w14:textId="2166E1D7" w:rsidR="000E2137" w:rsidRPr="00112295" w:rsidRDefault="000E2137" w:rsidP="000E2137">
      <w:pPr>
        <w:pStyle w:val="ProposalandObservation"/>
        <w:ind w:leftChars="-1" w:left="-2" w:firstLineChars="0" w:firstLine="0"/>
        <w:rPr>
          <w:b w:val="0"/>
          <w:bCs w:val="0"/>
          <w:noProof/>
        </w:rPr>
      </w:pPr>
      <w:r w:rsidRPr="000E2137">
        <w:rPr>
          <w:b w:val="0"/>
          <w:bCs w:val="0"/>
          <w:noProof/>
        </w:rPr>
        <w:t xml:space="preserve">Therefore, how </w:t>
      </w:r>
      <w:r>
        <w:rPr>
          <w:b w:val="0"/>
          <w:bCs w:val="0"/>
          <w:noProof/>
        </w:rPr>
        <w:t xml:space="preserve">the </w:t>
      </w:r>
      <w:r w:rsidRPr="000E2137">
        <w:rPr>
          <w:b w:val="0"/>
          <w:bCs w:val="0"/>
          <w:noProof/>
        </w:rPr>
        <w:t xml:space="preserve">EC should be calculated for </w:t>
      </w:r>
      <w:r>
        <w:rPr>
          <w:b w:val="0"/>
          <w:bCs w:val="0"/>
          <w:noProof/>
        </w:rPr>
        <w:t xml:space="preserve">different types of </w:t>
      </w:r>
      <w:r w:rsidRPr="000E2137">
        <w:rPr>
          <w:b w:val="0"/>
          <w:bCs w:val="0"/>
          <w:noProof/>
        </w:rPr>
        <w:t>RAN nodes should be specified in 3GPP.</w:t>
      </w:r>
      <w:r>
        <w:rPr>
          <w:b w:val="0"/>
          <w:bCs w:val="0"/>
          <w:noProof/>
        </w:rPr>
        <w:t xml:space="preserve"> </w:t>
      </w:r>
      <w:r w:rsidRPr="000E2137">
        <w:rPr>
          <w:b w:val="0"/>
          <w:bCs w:val="0"/>
          <w:noProof/>
        </w:rPr>
        <w:t xml:space="preserve">Considering that </w:t>
      </w:r>
      <w:r>
        <w:rPr>
          <w:b w:val="0"/>
          <w:bCs w:val="0"/>
          <w:noProof/>
        </w:rPr>
        <w:t xml:space="preserve">the </w:t>
      </w:r>
      <w:r w:rsidRPr="000E2137">
        <w:rPr>
          <w:b w:val="0"/>
          <w:bCs w:val="0"/>
          <w:noProof/>
        </w:rPr>
        <w:t xml:space="preserve">ECs are exchanged to determine actions to reduce power consumption, </w:t>
      </w:r>
      <w:r>
        <w:rPr>
          <w:b w:val="0"/>
          <w:bCs w:val="0"/>
          <w:noProof/>
        </w:rPr>
        <w:t>the total</w:t>
      </w:r>
      <w:r w:rsidRPr="000E2137">
        <w:rPr>
          <w:b w:val="0"/>
          <w:bCs w:val="0"/>
          <w:noProof/>
        </w:rPr>
        <w:t xml:space="preserve"> power consumption of each unit classified as a</w:t>
      </w:r>
      <w:r>
        <w:rPr>
          <w:b w:val="0"/>
          <w:bCs w:val="0"/>
          <w:noProof/>
        </w:rPr>
        <w:t xml:space="preserve"> single</w:t>
      </w:r>
      <w:r w:rsidRPr="000E2137">
        <w:rPr>
          <w:b w:val="0"/>
          <w:bCs w:val="0"/>
          <w:noProof/>
        </w:rPr>
        <w:t xml:space="preserve"> gNB, regardless of the </w:t>
      </w:r>
      <w:r>
        <w:rPr>
          <w:b w:val="0"/>
          <w:bCs w:val="0"/>
          <w:noProof/>
        </w:rPr>
        <w:t>type</w:t>
      </w:r>
      <w:r w:rsidRPr="000E2137">
        <w:rPr>
          <w:b w:val="0"/>
          <w:bCs w:val="0"/>
          <w:noProof/>
        </w:rPr>
        <w:t xml:space="preserve"> of the RAN node, should be defined as the EC.</w:t>
      </w:r>
      <w:r>
        <w:rPr>
          <w:b w:val="0"/>
          <w:bCs w:val="0"/>
          <w:noProof/>
        </w:rPr>
        <w:t xml:space="preserve"> </w:t>
      </w:r>
      <w:r w:rsidRPr="000E2137">
        <w:rPr>
          <w:b w:val="0"/>
          <w:bCs w:val="0"/>
          <w:noProof/>
        </w:rPr>
        <w:t xml:space="preserve">How to collect and </w:t>
      </w:r>
      <w:r>
        <w:rPr>
          <w:b w:val="0"/>
          <w:bCs w:val="0"/>
          <w:noProof/>
        </w:rPr>
        <w:t>the total</w:t>
      </w:r>
      <w:r w:rsidRPr="000E2137">
        <w:rPr>
          <w:b w:val="0"/>
          <w:bCs w:val="0"/>
          <w:noProof/>
        </w:rPr>
        <w:t xml:space="preserve"> power consumption of each unit is FFS, </w:t>
      </w:r>
      <w:r>
        <w:rPr>
          <w:b w:val="0"/>
          <w:bCs w:val="0"/>
          <w:noProof/>
        </w:rPr>
        <w:t>however,</w:t>
      </w:r>
      <w:r w:rsidRPr="000E2137">
        <w:rPr>
          <w:b w:val="0"/>
          <w:bCs w:val="0"/>
          <w:noProof/>
        </w:rPr>
        <w:t xml:space="preserve"> dividing the EC mapping rule into regular RAN node/distributed RAN node/gNB-CU virtualized RAN node/etc. will lead to complexity</w:t>
      </w:r>
      <w:r>
        <w:rPr>
          <w:b w:val="0"/>
          <w:bCs w:val="0"/>
          <w:noProof/>
        </w:rPr>
        <w:t>, so</w:t>
      </w:r>
      <w:r>
        <w:rPr>
          <w:rFonts w:hint="eastAsia"/>
          <w:b w:val="0"/>
          <w:bCs w:val="0"/>
          <w:noProof/>
        </w:rPr>
        <w:t xml:space="preserve"> </w:t>
      </w:r>
      <w:r>
        <w:rPr>
          <w:b w:val="0"/>
          <w:bCs w:val="0"/>
          <w:noProof/>
        </w:rPr>
        <w:t>it should be avoided.</w:t>
      </w:r>
    </w:p>
    <w:p w14:paraId="402F8477" w14:textId="792B86E6" w:rsidR="00BB4ACA" w:rsidRDefault="00BB4ACA" w:rsidP="00BB4ACA">
      <w:pPr>
        <w:pStyle w:val="ProposalandObservation"/>
      </w:pPr>
      <w:r w:rsidRPr="00AB5A81">
        <w:t xml:space="preserve">Proposal </w:t>
      </w:r>
      <w:r>
        <w:t>5</w:t>
      </w:r>
      <w:r w:rsidRPr="00AB5A81">
        <w:t>:</w:t>
      </w:r>
      <w:r>
        <w:tab/>
      </w:r>
      <w:r w:rsidRPr="00BB4ACA">
        <w:t>At least, it should be avoided that th</w:t>
      </w:r>
      <w:r>
        <w:t xml:space="preserve">e </w:t>
      </w:r>
      <w:r w:rsidRPr="00BB4ACA">
        <w:t xml:space="preserve">EC </w:t>
      </w:r>
      <w:r>
        <w:t>would not be</w:t>
      </w:r>
      <w:r w:rsidRPr="00BB4ACA">
        <w:t xml:space="preserve"> comparable between </w:t>
      </w:r>
      <w:r>
        <w:t xml:space="preserve">different types of </w:t>
      </w:r>
      <w:r w:rsidRPr="00BB4ACA">
        <w:t xml:space="preserve">RAN </w:t>
      </w:r>
      <w:proofErr w:type="gramStart"/>
      <w:r w:rsidRPr="00BB4ACA">
        <w:t>nodes(</w:t>
      </w:r>
      <w:proofErr w:type="gramEnd"/>
      <w:r w:rsidRPr="00BB4ACA">
        <w:t>distributed/virtualized, etc.). The solution is FFS.</w:t>
      </w:r>
    </w:p>
    <w:p w14:paraId="05010111" w14:textId="57864FCC" w:rsidR="00733C23" w:rsidRPr="00BB4ACA" w:rsidRDefault="00733C23" w:rsidP="002C0179">
      <w:pPr>
        <w:pStyle w:val="ProposalandObservation"/>
        <w:ind w:left="1494" w:hangingChars="827" w:hanging="1494"/>
        <w:rPr>
          <w:sz w:val="18"/>
          <w:szCs w:val="20"/>
        </w:rPr>
      </w:pPr>
    </w:p>
    <w:p w14:paraId="56B03008" w14:textId="77777777" w:rsidR="00BB4ACA" w:rsidRDefault="00BB4ACA" w:rsidP="002C0179">
      <w:pPr>
        <w:pStyle w:val="ProposalandObservation"/>
        <w:ind w:left="1494" w:hangingChars="827" w:hanging="1494"/>
        <w:rPr>
          <w:sz w:val="18"/>
          <w:szCs w:val="20"/>
        </w:rPr>
      </w:pPr>
    </w:p>
    <w:p w14:paraId="4FAC7752" w14:textId="560992DF" w:rsidR="007A57F1" w:rsidRDefault="007A57F1" w:rsidP="007A57F1">
      <w:pPr>
        <w:pStyle w:val="ProposalandObservation"/>
      </w:pPr>
      <w:r w:rsidRPr="00AB5A81">
        <w:t xml:space="preserve">Proposal </w:t>
      </w:r>
      <w:r w:rsidR="000119D1">
        <w:t>6</w:t>
      </w:r>
      <w:r w:rsidRPr="00AB5A81">
        <w:t>:</w:t>
      </w:r>
      <w:r>
        <w:tab/>
      </w:r>
      <w:r w:rsidRPr="007A57F1">
        <w:t xml:space="preserve">Send a </w:t>
      </w:r>
      <w:proofErr w:type="gramStart"/>
      <w:r w:rsidRPr="007A57F1">
        <w:t>reply</w:t>
      </w:r>
      <w:proofErr w:type="gramEnd"/>
      <w:r w:rsidRPr="007A57F1">
        <w:t xml:space="preserve"> LS to SA5 informing the above understandings.</w:t>
      </w:r>
    </w:p>
    <w:p w14:paraId="4D40BF58" w14:textId="6D875F89" w:rsidR="00E250A8" w:rsidRPr="008D2440" w:rsidRDefault="00FD4706">
      <w:pPr>
        <w:pStyle w:val="1"/>
        <w:rPr>
          <w:noProof w:val="0"/>
        </w:rPr>
      </w:pPr>
      <w:r w:rsidRPr="008D2440">
        <w:rPr>
          <w:noProof w:val="0"/>
        </w:rPr>
        <w:t xml:space="preserve">Conclusions and </w:t>
      </w:r>
      <w:r w:rsidR="005937FE">
        <w:rPr>
          <w:noProof w:val="0"/>
        </w:rPr>
        <w:t>proposal</w:t>
      </w:r>
      <w:r w:rsidR="00981CB7" w:rsidRPr="008D2440">
        <w:rPr>
          <w:noProof w:val="0"/>
        </w:rPr>
        <w:t>s</w:t>
      </w:r>
    </w:p>
    <w:p w14:paraId="47F97D11" w14:textId="010D7024" w:rsidR="00A5395E" w:rsidRDefault="00981CB7" w:rsidP="00A5395E">
      <w:pPr>
        <w:rPr>
          <w:noProof w:val="0"/>
        </w:rPr>
      </w:pPr>
      <w:r w:rsidRPr="008D2440">
        <w:rPr>
          <w:noProof w:val="0"/>
        </w:rPr>
        <w:t>Our</w:t>
      </w:r>
      <w:r w:rsidR="00C82EC5" w:rsidRPr="008D2440">
        <w:rPr>
          <w:noProof w:val="0"/>
        </w:rPr>
        <w:t xml:space="preserve"> </w:t>
      </w:r>
      <w:r w:rsidR="00D37040">
        <w:rPr>
          <w:noProof w:val="0"/>
        </w:rPr>
        <w:t xml:space="preserve">observation and </w:t>
      </w:r>
      <w:r w:rsidR="00FD1BE2">
        <w:rPr>
          <w:noProof w:val="0"/>
        </w:rPr>
        <w:t>proposals</w:t>
      </w:r>
      <w:r w:rsidR="00C82EC5" w:rsidRPr="008D2440">
        <w:rPr>
          <w:noProof w:val="0"/>
        </w:rPr>
        <w:t xml:space="preserve"> are summarized below.</w:t>
      </w:r>
    </w:p>
    <w:p w14:paraId="166B4CB5" w14:textId="0907BE52" w:rsidR="00D37040" w:rsidRDefault="00D37040" w:rsidP="00D37040">
      <w:pPr>
        <w:pStyle w:val="ProposalandObservation"/>
      </w:pPr>
      <w:r>
        <w:t>Observation:</w:t>
      </w:r>
      <w:r>
        <w:tab/>
        <w:t>There are two possible options for the OAM to configure the rules how the RAN node should map actual power consumption value (</w:t>
      </w:r>
      <w:proofErr w:type="gramStart"/>
      <w:r>
        <w:t>e.g.</w:t>
      </w:r>
      <w:proofErr w:type="gramEnd"/>
      <w:r>
        <w:t xml:space="preserve"> joule, watt, Kw/h) to EC:</w:t>
      </w:r>
    </w:p>
    <w:p w14:paraId="2D6A6EEE" w14:textId="77777777" w:rsidR="00D37040" w:rsidRDefault="00D37040" w:rsidP="00D37040">
      <w:pPr>
        <w:pStyle w:val="ProposalandObservation"/>
      </w:pPr>
      <w:r>
        <w:tab/>
      </w:r>
      <w:r>
        <w:tab/>
      </w:r>
      <w:r>
        <w:rPr>
          <w:rFonts w:hint="eastAsia"/>
        </w:rPr>
        <w:t>Option 1:</w:t>
      </w:r>
      <w:r>
        <w:t xml:space="preserve"> based on the EC mapping rule parameters specified by 3GPP.</w:t>
      </w:r>
    </w:p>
    <w:p w14:paraId="672E7C9F" w14:textId="77777777" w:rsidR="00D37040" w:rsidRDefault="00D37040" w:rsidP="00D37040">
      <w:pPr>
        <w:pStyle w:val="ProposalandObservation"/>
        <w:ind w:left="1491" w:firstLineChars="0" w:firstLine="669"/>
      </w:pPr>
      <w:r>
        <w:rPr>
          <w:rFonts w:hint="eastAsia"/>
        </w:rPr>
        <w:t xml:space="preserve">Option 2: </w:t>
      </w:r>
      <w:r>
        <w:t>based on network node vendor implementation.</w:t>
      </w:r>
    </w:p>
    <w:p w14:paraId="7D6FC9A2" w14:textId="77777777" w:rsidR="00D37040" w:rsidRPr="00B20C63" w:rsidRDefault="00D37040" w:rsidP="00D37040">
      <w:pPr>
        <w:pStyle w:val="ProposalandObservation"/>
      </w:pPr>
      <w:r w:rsidRPr="00AB5A81">
        <w:t xml:space="preserve">Proposal </w:t>
      </w:r>
      <w:r>
        <w:t>1a</w:t>
      </w:r>
      <w:r w:rsidRPr="00AB5A81">
        <w:t>:</w:t>
      </w:r>
      <w:r>
        <w:tab/>
        <w:t>How the OAM configures the mapping rule between actual power consumption and energy cost should be specified in 3GPP spec.</w:t>
      </w:r>
    </w:p>
    <w:p w14:paraId="44973EF1" w14:textId="77777777" w:rsidR="00D37040" w:rsidRDefault="00D37040" w:rsidP="00D37040">
      <w:pPr>
        <w:pStyle w:val="ProposalandObservation"/>
      </w:pPr>
      <w:r w:rsidRPr="00AB5A81">
        <w:t xml:space="preserve">Proposal </w:t>
      </w:r>
      <w:r>
        <w:t>1b</w:t>
      </w:r>
      <w:r w:rsidRPr="00AB5A81">
        <w:t>:</w:t>
      </w:r>
      <w:r>
        <w:tab/>
        <w:t>RAN3 understand that the EC mapping rule should include at least the following metrics:</w:t>
      </w:r>
    </w:p>
    <w:p w14:paraId="79567D63" w14:textId="77777777" w:rsidR="00D37040" w:rsidRDefault="00D37040" w:rsidP="00D37040">
      <w:pPr>
        <w:pStyle w:val="ProposalandObservation"/>
        <w:ind w:left="2127" w:firstLineChars="0" w:firstLine="0"/>
      </w:pPr>
      <w:r>
        <w:rPr>
          <w:rFonts w:hint="eastAsia"/>
        </w:rPr>
        <w:t>M</w:t>
      </w:r>
      <w:r>
        <w:t>inimum value (actual energy consumption when EC = 0)</w:t>
      </w:r>
    </w:p>
    <w:p w14:paraId="06153701" w14:textId="77777777" w:rsidR="00D37040" w:rsidRDefault="00D37040" w:rsidP="00D37040">
      <w:pPr>
        <w:pStyle w:val="ProposalandObservation"/>
        <w:ind w:left="2127" w:firstLineChars="0" w:firstLine="0"/>
      </w:pPr>
      <w:r>
        <w:t>Maximum value (actual energy consumption when EC = max)</w:t>
      </w:r>
    </w:p>
    <w:p w14:paraId="76EBD489" w14:textId="77777777" w:rsidR="00D37040" w:rsidRPr="00342384" w:rsidRDefault="00D37040" w:rsidP="00D37040">
      <w:pPr>
        <w:pStyle w:val="ProposalandObservation"/>
        <w:ind w:left="2127" w:firstLineChars="0" w:firstLine="0"/>
      </w:pPr>
      <w:r>
        <w:t>Maximum value of EC (10000 is the maximum value, but it is expandable)</w:t>
      </w:r>
    </w:p>
    <w:p w14:paraId="1770BD46" w14:textId="77777777" w:rsidR="00D37040" w:rsidRPr="00AB5A81" w:rsidRDefault="00D37040" w:rsidP="00D37040">
      <w:pPr>
        <w:pStyle w:val="ProposalandObservation"/>
      </w:pPr>
      <w:r w:rsidRPr="00AB5A81">
        <w:t xml:space="preserve">Proposal </w:t>
      </w:r>
      <w:r>
        <w:t>2</w:t>
      </w:r>
      <w:r w:rsidRPr="00AB5A81">
        <w:t>:</w:t>
      </w:r>
      <w:r>
        <w:tab/>
        <w:t>T</w:t>
      </w:r>
      <w:r w:rsidRPr="004E48C6">
        <w:t xml:space="preserve">he Energy Cost </w:t>
      </w:r>
      <w:r>
        <w:t xml:space="preserve">should </w:t>
      </w:r>
      <w:r w:rsidRPr="004E48C6">
        <w:t>be based on instantaneous power consumption measurement (in W)</w:t>
      </w:r>
      <w:r>
        <w:t>.</w:t>
      </w:r>
    </w:p>
    <w:p w14:paraId="4C1F78D4" w14:textId="77777777" w:rsidR="00D37040" w:rsidRPr="00AB5A81" w:rsidRDefault="00D37040" w:rsidP="00D37040">
      <w:pPr>
        <w:pStyle w:val="ProposalandObservation"/>
      </w:pPr>
      <w:r w:rsidRPr="00AB5A81">
        <w:t xml:space="preserve">Proposal </w:t>
      </w:r>
      <w:r>
        <w:t>3</w:t>
      </w:r>
      <w:r w:rsidRPr="00AB5A81">
        <w:t>:</w:t>
      </w:r>
      <w:r>
        <w:tab/>
      </w:r>
      <w:r w:rsidRPr="001D1B30">
        <w:t xml:space="preserve">From the RAN3 perspective, it is feasible </w:t>
      </w:r>
      <w:r>
        <w:t>in both cases</w:t>
      </w:r>
      <w:r w:rsidRPr="001D1B30">
        <w:t xml:space="preserve"> </w:t>
      </w:r>
      <w:r>
        <w:t xml:space="preserve">the </w:t>
      </w:r>
      <w:r w:rsidRPr="001D1B30">
        <w:t xml:space="preserve">EC </w:t>
      </w:r>
      <w:r>
        <w:t>is</w:t>
      </w:r>
      <w:r w:rsidRPr="001D1B30">
        <w:t xml:space="preserve"> defined in near-real time </w:t>
      </w:r>
      <w:r>
        <w:t>or in</w:t>
      </w:r>
      <w:r w:rsidRPr="001D1B30">
        <w:t xml:space="preserve"> non-real time.</w:t>
      </w:r>
    </w:p>
    <w:p w14:paraId="6E6B2F5C" w14:textId="77777777" w:rsidR="00D37040" w:rsidRDefault="00D37040" w:rsidP="00D37040">
      <w:pPr>
        <w:pStyle w:val="ProposalandObservation"/>
      </w:pPr>
      <w:r w:rsidRPr="00AB5A81">
        <w:t xml:space="preserve">Proposal </w:t>
      </w:r>
      <w:r>
        <w:t>4</w:t>
      </w:r>
      <w:r w:rsidRPr="00AB5A81">
        <w:t>:</w:t>
      </w:r>
      <w:r>
        <w:tab/>
      </w:r>
      <w:r w:rsidRPr="001D1B30">
        <w:t xml:space="preserve">In Rel-18, the periodicity of the Data Collection procedure is </w:t>
      </w:r>
      <w:r>
        <w:t>configured</w:t>
      </w:r>
      <w:r w:rsidRPr="001D1B30">
        <w:t xml:space="preserve"> </w:t>
      </w:r>
      <w:r>
        <w:t>at a granularity of</w:t>
      </w:r>
      <w:r w:rsidRPr="001D1B30">
        <w:t xml:space="preserve"> seconds, </w:t>
      </w:r>
      <w:r>
        <w:t>thus the</w:t>
      </w:r>
      <w:r w:rsidRPr="001D1B30">
        <w:t xml:space="preserve"> EC </w:t>
      </w:r>
      <w:r>
        <w:t>would be</w:t>
      </w:r>
      <w:r w:rsidRPr="001D1B30">
        <w:t xml:space="preserve"> reported at intervals of 1 second or </w:t>
      </w:r>
      <w:r>
        <w:t>longer</w:t>
      </w:r>
      <w:r w:rsidRPr="001D1B30">
        <w:t>.</w:t>
      </w:r>
    </w:p>
    <w:p w14:paraId="0DCDD2E0" w14:textId="012A3BD8" w:rsidR="00D37040" w:rsidRPr="00BB4ACA" w:rsidRDefault="00D37040" w:rsidP="00D37040">
      <w:pPr>
        <w:pStyle w:val="ProposalandObservation"/>
        <w:rPr>
          <w:sz w:val="18"/>
          <w:szCs w:val="20"/>
        </w:rPr>
      </w:pPr>
      <w:r w:rsidRPr="00AB5A81">
        <w:t xml:space="preserve">Proposal </w:t>
      </w:r>
      <w:r>
        <w:t>5</w:t>
      </w:r>
      <w:r w:rsidRPr="00AB5A81">
        <w:t>:</w:t>
      </w:r>
      <w:r>
        <w:tab/>
      </w:r>
      <w:r w:rsidRPr="00BB4ACA">
        <w:t>At least, it should be avoided that th</w:t>
      </w:r>
      <w:r>
        <w:t xml:space="preserve">e </w:t>
      </w:r>
      <w:r w:rsidRPr="00BB4ACA">
        <w:t xml:space="preserve">EC </w:t>
      </w:r>
      <w:r>
        <w:t>would not be</w:t>
      </w:r>
      <w:r w:rsidRPr="00BB4ACA">
        <w:t xml:space="preserve"> comparable between </w:t>
      </w:r>
      <w:r>
        <w:t xml:space="preserve">different types of </w:t>
      </w:r>
      <w:r w:rsidRPr="00BB4ACA">
        <w:t xml:space="preserve">RAN </w:t>
      </w:r>
      <w:proofErr w:type="gramStart"/>
      <w:r w:rsidRPr="00BB4ACA">
        <w:t>nodes(</w:t>
      </w:r>
      <w:proofErr w:type="gramEnd"/>
      <w:r w:rsidRPr="00BB4ACA">
        <w:t>distributed/virtualized, etc.). The solution is FFS.</w:t>
      </w:r>
    </w:p>
    <w:p w14:paraId="505962A5" w14:textId="77777777" w:rsidR="00D37040" w:rsidRDefault="00D37040" w:rsidP="00D37040">
      <w:pPr>
        <w:pStyle w:val="ProposalandObservation"/>
      </w:pPr>
      <w:r w:rsidRPr="00AB5A81">
        <w:t xml:space="preserve">Proposal </w:t>
      </w:r>
      <w:r>
        <w:t>6</w:t>
      </w:r>
      <w:r w:rsidRPr="00AB5A81">
        <w:t>:</w:t>
      </w:r>
      <w:r>
        <w:tab/>
      </w:r>
      <w:r w:rsidRPr="007A57F1">
        <w:t xml:space="preserve">Send a </w:t>
      </w:r>
      <w:proofErr w:type="gramStart"/>
      <w:r w:rsidRPr="007A57F1">
        <w:t>reply</w:t>
      </w:r>
      <w:proofErr w:type="gramEnd"/>
      <w:r w:rsidRPr="007A57F1">
        <w:t xml:space="preserve"> LS to SA5 informing the above understandings.</w:t>
      </w:r>
    </w:p>
    <w:p w14:paraId="605A498E" w14:textId="20BAAEE4" w:rsidR="00D37040" w:rsidRPr="008D2440" w:rsidRDefault="00D37040" w:rsidP="00D37040">
      <w:pPr>
        <w:pStyle w:val="1"/>
        <w:rPr>
          <w:noProof w:val="0"/>
        </w:rPr>
      </w:pPr>
      <w:r>
        <w:rPr>
          <w:rFonts w:hint="eastAsia"/>
          <w:noProof w:val="0"/>
        </w:rPr>
        <w:lastRenderedPageBreak/>
        <w:t>R</w:t>
      </w:r>
      <w:r>
        <w:rPr>
          <w:noProof w:val="0"/>
        </w:rPr>
        <w:t>eferences</w:t>
      </w:r>
    </w:p>
    <w:p w14:paraId="570A5317" w14:textId="59C0D097" w:rsidR="00C40A6C" w:rsidRDefault="00C40A6C" w:rsidP="00D37040">
      <w:pPr>
        <w:pStyle w:val="Reference"/>
        <w:numPr>
          <w:ilvl w:val="0"/>
          <w:numId w:val="14"/>
        </w:numPr>
        <w:rPr>
          <w:noProof w:val="0"/>
        </w:rPr>
      </w:pPr>
      <w:r w:rsidRPr="00C40A6C">
        <w:rPr>
          <w:noProof w:val="0"/>
        </w:rPr>
        <w:t>R3-235031</w:t>
      </w:r>
      <w:r>
        <w:rPr>
          <w:noProof w:val="0"/>
        </w:rPr>
        <w:t>, “</w:t>
      </w:r>
      <w:r w:rsidRPr="00C40A6C">
        <w:rPr>
          <w:noProof w:val="0"/>
        </w:rPr>
        <w:t>Reply to LS on AI/ML for NG-RAN Energy Saving Energy Cost index</w:t>
      </w:r>
      <w:r>
        <w:rPr>
          <w:noProof w:val="0"/>
        </w:rPr>
        <w:t>”.</w:t>
      </w:r>
    </w:p>
    <w:p w14:paraId="79101807" w14:textId="665B48F2" w:rsidR="00D37040" w:rsidRDefault="00D37040" w:rsidP="00D37040">
      <w:pPr>
        <w:pStyle w:val="Reference"/>
        <w:numPr>
          <w:ilvl w:val="0"/>
          <w:numId w:val="14"/>
        </w:numPr>
        <w:rPr>
          <w:noProof w:val="0"/>
        </w:rPr>
      </w:pPr>
      <w:r w:rsidRPr="00D37040">
        <w:t>R3-233515</w:t>
      </w:r>
      <w:r>
        <w:t>, “</w:t>
      </w:r>
      <w:r w:rsidR="00C40A6C" w:rsidRPr="00C40A6C">
        <w:t>LS on AI/ML for NG-RAN Energy Saving Energy Cost index</w:t>
      </w:r>
      <w:r>
        <w:t>” .</w:t>
      </w:r>
    </w:p>
    <w:p w14:paraId="1E1B72C0" w14:textId="7ED39796" w:rsidR="00EB7847" w:rsidRPr="00D37040" w:rsidRDefault="00EB7847" w:rsidP="00D37040">
      <w:pPr>
        <w:pStyle w:val="ProposalandObservation"/>
      </w:pPr>
    </w:p>
    <w:sectPr w:rsidR="00EB7847" w:rsidRPr="00D37040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7D295" w14:textId="77777777" w:rsidR="00923715" w:rsidRDefault="00923715" w:rsidP="00277AAD">
      <w:pPr>
        <w:spacing w:after="0"/>
      </w:pPr>
      <w:r>
        <w:separator/>
      </w:r>
    </w:p>
  </w:endnote>
  <w:endnote w:type="continuationSeparator" w:id="0">
    <w:p w14:paraId="2CBA39D0" w14:textId="77777777" w:rsidR="00923715" w:rsidRDefault="00923715" w:rsidP="00277AAD">
      <w:pPr>
        <w:spacing w:after="0"/>
      </w:pPr>
      <w:r>
        <w:continuationSeparator/>
      </w:r>
    </w:p>
  </w:endnote>
  <w:endnote w:type="continuationNotice" w:id="1">
    <w:p w14:paraId="24B66C7F" w14:textId="77777777" w:rsidR="00923715" w:rsidRDefault="009237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02905" w14:textId="77777777" w:rsidR="00923715" w:rsidRDefault="00923715" w:rsidP="00277AAD">
      <w:pPr>
        <w:spacing w:after="0"/>
      </w:pPr>
      <w:r>
        <w:separator/>
      </w:r>
    </w:p>
  </w:footnote>
  <w:footnote w:type="continuationSeparator" w:id="0">
    <w:p w14:paraId="4C01319E" w14:textId="77777777" w:rsidR="00923715" w:rsidRDefault="00923715" w:rsidP="00277AAD">
      <w:pPr>
        <w:spacing w:after="0"/>
      </w:pPr>
      <w:r>
        <w:continuationSeparator/>
      </w:r>
    </w:p>
  </w:footnote>
  <w:footnote w:type="continuationNotice" w:id="1">
    <w:p w14:paraId="03B4B4FA" w14:textId="77777777" w:rsidR="00923715" w:rsidRDefault="009237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6530C"/>
    <w:multiLevelType w:val="hybridMultilevel"/>
    <w:tmpl w:val="2B3876F4"/>
    <w:lvl w:ilvl="0" w:tplc="F5067282">
      <w:start w:val="1"/>
      <w:numFmt w:val="decimal"/>
      <w:lvlText w:val="%1)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3D61"/>
    <w:multiLevelType w:val="hybridMultilevel"/>
    <w:tmpl w:val="2B3876F4"/>
    <w:lvl w:ilvl="0" w:tplc="FFFFFFFF">
      <w:start w:val="1"/>
      <w:numFmt w:val="decimal"/>
      <w:lvlText w:val="%1)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E307DAF"/>
    <w:multiLevelType w:val="hybridMultilevel"/>
    <w:tmpl w:val="B1D8225E"/>
    <w:lvl w:ilvl="0" w:tplc="BEB48DF4">
      <w:start w:val="1"/>
      <w:numFmt w:val="bullet"/>
      <w:lvlText w:val=""/>
      <w:lvlJc w:val="left"/>
      <w:pPr>
        <w:ind w:left="191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75" w:hanging="420"/>
      </w:pPr>
      <w:rPr>
        <w:rFonts w:ascii="Wingdings" w:hAnsi="Wingdings" w:hint="default"/>
      </w:rPr>
    </w:lvl>
  </w:abstractNum>
  <w:abstractNum w:abstractNumId="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1944702">
    <w:abstractNumId w:val="1"/>
  </w:num>
  <w:num w:numId="2" w16cid:durableId="1664817144">
    <w:abstractNumId w:val="8"/>
  </w:num>
  <w:num w:numId="3" w16cid:durableId="1242643675">
    <w:abstractNumId w:val="6"/>
  </w:num>
  <w:num w:numId="4" w16cid:durableId="753162537">
    <w:abstractNumId w:val="7"/>
  </w:num>
  <w:num w:numId="5" w16cid:durableId="1944871865">
    <w:abstractNumId w:val="11"/>
  </w:num>
  <w:num w:numId="6" w16cid:durableId="586352714">
    <w:abstractNumId w:val="10"/>
  </w:num>
  <w:num w:numId="7" w16cid:durableId="1696693084">
    <w:abstractNumId w:val="9"/>
  </w:num>
  <w:num w:numId="8" w16cid:durableId="1734739883">
    <w:abstractNumId w:val="2"/>
  </w:num>
  <w:num w:numId="9" w16cid:durableId="7864643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1277486">
    <w:abstractNumId w:val="0"/>
  </w:num>
  <w:num w:numId="11" w16cid:durableId="1631937363">
    <w:abstractNumId w:val="4"/>
  </w:num>
  <w:num w:numId="12" w16cid:durableId="71314215">
    <w:abstractNumId w:val="3"/>
  </w:num>
  <w:num w:numId="13" w16cid:durableId="373039704">
    <w:abstractNumId w:val="5"/>
  </w:num>
  <w:num w:numId="14" w16cid:durableId="6378829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119D1"/>
    <w:rsid w:val="00026177"/>
    <w:rsid w:val="00027173"/>
    <w:rsid w:val="000272AB"/>
    <w:rsid w:val="00030C1D"/>
    <w:rsid w:val="0004327D"/>
    <w:rsid w:val="000447AC"/>
    <w:rsid w:val="00050A81"/>
    <w:rsid w:val="00057BF9"/>
    <w:rsid w:val="000713E2"/>
    <w:rsid w:val="00074814"/>
    <w:rsid w:val="00075461"/>
    <w:rsid w:val="00077A38"/>
    <w:rsid w:val="00080B65"/>
    <w:rsid w:val="0008505A"/>
    <w:rsid w:val="00085AA4"/>
    <w:rsid w:val="000A6ED3"/>
    <w:rsid w:val="000A6F7B"/>
    <w:rsid w:val="000C0578"/>
    <w:rsid w:val="000C32B5"/>
    <w:rsid w:val="000C5230"/>
    <w:rsid w:val="000C6DCD"/>
    <w:rsid w:val="000D43B1"/>
    <w:rsid w:val="000D6B91"/>
    <w:rsid w:val="000E1E27"/>
    <w:rsid w:val="000E2137"/>
    <w:rsid w:val="000E51FE"/>
    <w:rsid w:val="000F0002"/>
    <w:rsid w:val="000F1B6D"/>
    <w:rsid w:val="000F5D5E"/>
    <w:rsid w:val="00100216"/>
    <w:rsid w:val="00103FD0"/>
    <w:rsid w:val="00112295"/>
    <w:rsid w:val="001133D9"/>
    <w:rsid w:val="00117773"/>
    <w:rsid w:val="00120F8D"/>
    <w:rsid w:val="0013001D"/>
    <w:rsid w:val="001406E5"/>
    <w:rsid w:val="00142BCE"/>
    <w:rsid w:val="0014525B"/>
    <w:rsid w:val="001453C1"/>
    <w:rsid w:val="00147296"/>
    <w:rsid w:val="00150F48"/>
    <w:rsid w:val="001514DB"/>
    <w:rsid w:val="00153462"/>
    <w:rsid w:val="001540CF"/>
    <w:rsid w:val="00161F97"/>
    <w:rsid w:val="00174608"/>
    <w:rsid w:val="001824D7"/>
    <w:rsid w:val="001920C1"/>
    <w:rsid w:val="00196EEA"/>
    <w:rsid w:val="001A2D65"/>
    <w:rsid w:val="001A4D97"/>
    <w:rsid w:val="001A5DED"/>
    <w:rsid w:val="001B38BD"/>
    <w:rsid w:val="001B716A"/>
    <w:rsid w:val="001C15BD"/>
    <w:rsid w:val="001C3300"/>
    <w:rsid w:val="001C78EB"/>
    <w:rsid w:val="001D1B30"/>
    <w:rsid w:val="001D2B3A"/>
    <w:rsid w:val="001D6802"/>
    <w:rsid w:val="001E0168"/>
    <w:rsid w:val="001E0497"/>
    <w:rsid w:val="001E42B7"/>
    <w:rsid w:val="001E4CF4"/>
    <w:rsid w:val="001E6021"/>
    <w:rsid w:val="001E783B"/>
    <w:rsid w:val="001F39CD"/>
    <w:rsid w:val="00202727"/>
    <w:rsid w:val="00206111"/>
    <w:rsid w:val="00210DE0"/>
    <w:rsid w:val="00211565"/>
    <w:rsid w:val="00213AE4"/>
    <w:rsid w:val="002233E3"/>
    <w:rsid w:val="0022475E"/>
    <w:rsid w:val="00224A62"/>
    <w:rsid w:val="00225BDF"/>
    <w:rsid w:val="00231B09"/>
    <w:rsid w:val="00233CE9"/>
    <w:rsid w:val="00240E97"/>
    <w:rsid w:val="00244BD5"/>
    <w:rsid w:val="00245D82"/>
    <w:rsid w:val="00250B34"/>
    <w:rsid w:val="00254977"/>
    <w:rsid w:val="002562D2"/>
    <w:rsid w:val="0026062C"/>
    <w:rsid w:val="00260842"/>
    <w:rsid w:val="002641D8"/>
    <w:rsid w:val="002651DA"/>
    <w:rsid w:val="0027446D"/>
    <w:rsid w:val="00277AAD"/>
    <w:rsid w:val="00280A86"/>
    <w:rsid w:val="00291C41"/>
    <w:rsid w:val="002A391C"/>
    <w:rsid w:val="002B3029"/>
    <w:rsid w:val="002B39AB"/>
    <w:rsid w:val="002C0179"/>
    <w:rsid w:val="002C1385"/>
    <w:rsid w:val="002C5F98"/>
    <w:rsid w:val="002C777A"/>
    <w:rsid w:val="002D0C73"/>
    <w:rsid w:val="002D1BA9"/>
    <w:rsid w:val="002D3C03"/>
    <w:rsid w:val="002D3DA0"/>
    <w:rsid w:val="002E134B"/>
    <w:rsid w:val="002E40EF"/>
    <w:rsid w:val="002E51E5"/>
    <w:rsid w:val="002F0D7D"/>
    <w:rsid w:val="002F4247"/>
    <w:rsid w:val="002F7ECB"/>
    <w:rsid w:val="00302688"/>
    <w:rsid w:val="00302C9F"/>
    <w:rsid w:val="00304EB8"/>
    <w:rsid w:val="00305EFD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2BBC"/>
    <w:rsid w:val="003344F3"/>
    <w:rsid w:val="00341EFA"/>
    <w:rsid w:val="00342384"/>
    <w:rsid w:val="00347328"/>
    <w:rsid w:val="00347C0A"/>
    <w:rsid w:val="00366B56"/>
    <w:rsid w:val="00367F5E"/>
    <w:rsid w:val="00375D4F"/>
    <w:rsid w:val="00376F83"/>
    <w:rsid w:val="003A5224"/>
    <w:rsid w:val="003A5F2E"/>
    <w:rsid w:val="003A693A"/>
    <w:rsid w:val="003A79AB"/>
    <w:rsid w:val="003A7E6D"/>
    <w:rsid w:val="003B163E"/>
    <w:rsid w:val="003B4345"/>
    <w:rsid w:val="003C0424"/>
    <w:rsid w:val="003C0C42"/>
    <w:rsid w:val="003C2CBD"/>
    <w:rsid w:val="003C4151"/>
    <w:rsid w:val="003D0C62"/>
    <w:rsid w:val="003D3A36"/>
    <w:rsid w:val="003D459A"/>
    <w:rsid w:val="003E3732"/>
    <w:rsid w:val="003E3B30"/>
    <w:rsid w:val="003E5341"/>
    <w:rsid w:val="003E6FC6"/>
    <w:rsid w:val="003E7731"/>
    <w:rsid w:val="00410E8D"/>
    <w:rsid w:val="00413D81"/>
    <w:rsid w:val="0042082E"/>
    <w:rsid w:val="00427743"/>
    <w:rsid w:val="00436293"/>
    <w:rsid w:val="00445FCE"/>
    <w:rsid w:val="00450702"/>
    <w:rsid w:val="004769BB"/>
    <w:rsid w:val="00481C6D"/>
    <w:rsid w:val="00485C54"/>
    <w:rsid w:val="00487384"/>
    <w:rsid w:val="004901C7"/>
    <w:rsid w:val="00492325"/>
    <w:rsid w:val="004C2854"/>
    <w:rsid w:val="004D0A65"/>
    <w:rsid w:val="004E48C6"/>
    <w:rsid w:val="004E4A1C"/>
    <w:rsid w:val="004E67B2"/>
    <w:rsid w:val="004F1A79"/>
    <w:rsid w:val="004F23D9"/>
    <w:rsid w:val="004F2DD8"/>
    <w:rsid w:val="004F42FB"/>
    <w:rsid w:val="00501B8D"/>
    <w:rsid w:val="00502083"/>
    <w:rsid w:val="00503A8D"/>
    <w:rsid w:val="00507E2B"/>
    <w:rsid w:val="00512A7C"/>
    <w:rsid w:val="0051397E"/>
    <w:rsid w:val="005147D7"/>
    <w:rsid w:val="0051536C"/>
    <w:rsid w:val="00515B7B"/>
    <w:rsid w:val="0051621C"/>
    <w:rsid w:val="0052175E"/>
    <w:rsid w:val="00525EB2"/>
    <w:rsid w:val="0053263A"/>
    <w:rsid w:val="00545F75"/>
    <w:rsid w:val="00547AB5"/>
    <w:rsid w:val="00551443"/>
    <w:rsid w:val="00552672"/>
    <w:rsid w:val="005549B8"/>
    <w:rsid w:val="00556425"/>
    <w:rsid w:val="00556E00"/>
    <w:rsid w:val="005605B7"/>
    <w:rsid w:val="00562FAE"/>
    <w:rsid w:val="005745A4"/>
    <w:rsid w:val="00576C21"/>
    <w:rsid w:val="0058009D"/>
    <w:rsid w:val="005809F6"/>
    <w:rsid w:val="00585A8F"/>
    <w:rsid w:val="00585DED"/>
    <w:rsid w:val="00587BFF"/>
    <w:rsid w:val="00591985"/>
    <w:rsid w:val="00592A29"/>
    <w:rsid w:val="0059362B"/>
    <w:rsid w:val="005937FE"/>
    <w:rsid w:val="005A3078"/>
    <w:rsid w:val="005B1CAC"/>
    <w:rsid w:val="005B43FF"/>
    <w:rsid w:val="005B5761"/>
    <w:rsid w:val="005B6353"/>
    <w:rsid w:val="005C43AF"/>
    <w:rsid w:val="005C57B6"/>
    <w:rsid w:val="005D7A30"/>
    <w:rsid w:val="005E00E8"/>
    <w:rsid w:val="005E2BEC"/>
    <w:rsid w:val="005E30CD"/>
    <w:rsid w:val="005F50CF"/>
    <w:rsid w:val="00601EA7"/>
    <w:rsid w:val="006040BD"/>
    <w:rsid w:val="00622627"/>
    <w:rsid w:val="00622D99"/>
    <w:rsid w:val="00650641"/>
    <w:rsid w:val="0065072C"/>
    <w:rsid w:val="00651B2A"/>
    <w:rsid w:val="006535DD"/>
    <w:rsid w:val="00653B0D"/>
    <w:rsid w:val="00653BAD"/>
    <w:rsid w:val="00660AB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4D84"/>
    <w:rsid w:val="006A3A54"/>
    <w:rsid w:val="006B17C9"/>
    <w:rsid w:val="006B2BA8"/>
    <w:rsid w:val="006B3F0B"/>
    <w:rsid w:val="006C3A5A"/>
    <w:rsid w:val="006C598E"/>
    <w:rsid w:val="006D1688"/>
    <w:rsid w:val="006D1CC4"/>
    <w:rsid w:val="006D314B"/>
    <w:rsid w:val="006D766A"/>
    <w:rsid w:val="006D774A"/>
    <w:rsid w:val="006E48D6"/>
    <w:rsid w:val="006F4B81"/>
    <w:rsid w:val="0070108C"/>
    <w:rsid w:val="00716359"/>
    <w:rsid w:val="00730BA1"/>
    <w:rsid w:val="00733C23"/>
    <w:rsid w:val="007344AC"/>
    <w:rsid w:val="00734C67"/>
    <w:rsid w:val="0074094A"/>
    <w:rsid w:val="0074308E"/>
    <w:rsid w:val="0074580F"/>
    <w:rsid w:val="007461FE"/>
    <w:rsid w:val="0075186D"/>
    <w:rsid w:val="00752444"/>
    <w:rsid w:val="00761D18"/>
    <w:rsid w:val="00763CFB"/>
    <w:rsid w:val="00782555"/>
    <w:rsid w:val="00786700"/>
    <w:rsid w:val="007871A4"/>
    <w:rsid w:val="007A57F1"/>
    <w:rsid w:val="007A62A9"/>
    <w:rsid w:val="007A7127"/>
    <w:rsid w:val="007A7D78"/>
    <w:rsid w:val="007B27FE"/>
    <w:rsid w:val="007B3D2A"/>
    <w:rsid w:val="007C0300"/>
    <w:rsid w:val="007C08D4"/>
    <w:rsid w:val="007C2B40"/>
    <w:rsid w:val="007C5560"/>
    <w:rsid w:val="007C7627"/>
    <w:rsid w:val="007D3925"/>
    <w:rsid w:val="007D6512"/>
    <w:rsid w:val="007E2ACF"/>
    <w:rsid w:val="007E56C4"/>
    <w:rsid w:val="007F0647"/>
    <w:rsid w:val="007F0D71"/>
    <w:rsid w:val="007F31F0"/>
    <w:rsid w:val="007F6119"/>
    <w:rsid w:val="007F6408"/>
    <w:rsid w:val="00801B89"/>
    <w:rsid w:val="00807516"/>
    <w:rsid w:val="00807936"/>
    <w:rsid w:val="00812EF6"/>
    <w:rsid w:val="008145CD"/>
    <w:rsid w:val="00816AE8"/>
    <w:rsid w:val="00826896"/>
    <w:rsid w:val="0083437A"/>
    <w:rsid w:val="00845537"/>
    <w:rsid w:val="00852F7C"/>
    <w:rsid w:val="00856078"/>
    <w:rsid w:val="008641BF"/>
    <w:rsid w:val="00871B8C"/>
    <w:rsid w:val="008861F2"/>
    <w:rsid w:val="00893D3A"/>
    <w:rsid w:val="008A1390"/>
    <w:rsid w:val="008D116E"/>
    <w:rsid w:val="008D2440"/>
    <w:rsid w:val="008D2FD6"/>
    <w:rsid w:val="008D3FB0"/>
    <w:rsid w:val="008D5EE7"/>
    <w:rsid w:val="008D7244"/>
    <w:rsid w:val="008D75BA"/>
    <w:rsid w:val="008F5BDE"/>
    <w:rsid w:val="009134F8"/>
    <w:rsid w:val="00923715"/>
    <w:rsid w:val="0092485E"/>
    <w:rsid w:val="009256CE"/>
    <w:rsid w:val="009257E4"/>
    <w:rsid w:val="00925ED1"/>
    <w:rsid w:val="00930A5D"/>
    <w:rsid w:val="00930EE4"/>
    <w:rsid w:val="00932F29"/>
    <w:rsid w:val="0093331C"/>
    <w:rsid w:val="00933FC9"/>
    <w:rsid w:val="0094007D"/>
    <w:rsid w:val="00942214"/>
    <w:rsid w:val="00946939"/>
    <w:rsid w:val="00947D7C"/>
    <w:rsid w:val="00955CF1"/>
    <w:rsid w:val="0096724E"/>
    <w:rsid w:val="0097382B"/>
    <w:rsid w:val="009738B3"/>
    <w:rsid w:val="00974378"/>
    <w:rsid w:val="00981CB7"/>
    <w:rsid w:val="00981EFF"/>
    <w:rsid w:val="009849DC"/>
    <w:rsid w:val="00993E95"/>
    <w:rsid w:val="009A1130"/>
    <w:rsid w:val="009A41AC"/>
    <w:rsid w:val="009A5844"/>
    <w:rsid w:val="009A6208"/>
    <w:rsid w:val="009A7209"/>
    <w:rsid w:val="009B0B09"/>
    <w:rsid w:val="009C01BD"/>
    <w:rsid w:val="009C0295"/>
    <w:rsid w:val="009D7C3B"/>
    <w:rsid w:val="009E1EBC"/>
    <w:rsid w:val="009F3101"/>
    <w:rsid w:val="009F523A"/>
    <w:rsid w:val="009F6E28"/>
    <w:rsid w:val="00A13493"/>
    <w:rsid w:val="00A2096D"/>
    <w:rsid w:val="00A36CD6"/>
    <w:rsid w:val="00A40685"/>
    <w:rsid w:val="00A443E2"/>
    <w:rsid w:val="00A44957"/>
    <w:rsid w:val="00A534E4"/>
    <w:rsid w:val="00A5395E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B5A81"/>
    <w:rsid w:val="00AB65CB"/>
    <w:rsid w:val="00AC30DA"/>
    <w:rsid w:val="00AD265B"/>
    <w:rsid w:val="00AD2F6C"/>
    <w:rsid w:val="00AD322D"/>
    <w:rsid w:val="00AE7B7A"/>
    <w:rsid w:val="00B04D1B"/>
    <w:rsid w:val="00B07684"/>
    <w:rsid w:val="00B10B58"/>
    <w:rsid w:val="00B20C63"/>
    <w:rsid w:val="00B21136"/>
    <w:rsid w:val="00B41EFD"/>
    <w:rsid w:val="00B47036"/>
    <w:rsid w:val="00B53237"/>
    <w:rsid w:val="00B53BA5"/>
    <w:rsid w:val="00B75C4A"/>
    <w:rsid w:val="00B8283F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4ACA"/>
    <w:rsid w:val="00BB4DDB"/>
    <w:rsid w:val="00BC0EF9"/>
    <w:rsid w:val="00BC3F74"/>
    <w:rsid w:val="00BC49F2"/>
    <w:rsid w:val="00BE76EE"/>
    <w:rsid w:val="00BF0AE0"/>
    <w:rsid w:val="00BF0CC0"/>
    <w:rsid w:val="00BF4159"/>
    <w:rsid w:val="00BF5240"/>
    <w:rsid w:val="00C04A7C"/>
    <w:rsid w:val="00C064BC"/>
    <w:rsid w:val="00C26EEA"/>
    <w:rsid w:val="00C3192A"/>
    <w:rsid w:val="00C3214A"/>
    <w:rsid w:val="00C33678"/>
    <w:rsid w:val="00C355CF"/>
    <w:rsid w:val="00C3712A"/>
    <w:rsid w:val="00C40517"/>
    <w:rsid w:val="00C40A6C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3D98"/>
    <w:rsid w:val="00C74C47"/>
    <w:rsid w:val="00C819E0"/>
    <w:rsid w:val="00C82617"/>
    <w:rsid w:val="00C82EC5"/>
    <w:rsid w:val="00C85D63"/>
    <w:rsid w:val="00C95162"/>
    <w:rsid w:val="00CA46EA"/>
    <w:rsid w:val="00CB31B2"/>
    <w:rsid w:val="00CB6B55"/>
    <w:rsid w:val="00CC120A"/>
    <w:rsid w:val="00CC5C89"/>
    <w:rsid w:val="00CC77F1"/>
    <w:rsid w:val="00CD42D3"/>
    <w:rsid w:val="00CE44C4"/>
    <w:rsid w:val="00CF3EAA"/>
    <w:rsid w:val="00CF54A8"/>
    <w:rsid w:val="00CF79C3"/>
    <w:rsid w:val="00D10AFC"/>
    <w:rsid w:val="00D1108A"/>
    <w:rsid w:val="00D125B1"/>
    <w:rsid w:val="00D141EB"/>
    <w:rsid w:val="00D165B0"/>
    <w:rsid w:val="00D17354"/>
    <w:rsid w:val="00D174AE"/>
    <w:rsid w:val="00D22283"/>
    <w:rsid w:val="00D26AFE"/>
    <w:rsid w:val="00D34BEA"/>
    <w:rsid w:val="00D37040"/>
    <w:rsid w:val="00D41264"/>
    <w:rsid w:val="00D44844"/>
    <w:rsid w:val="00D46A0C"/>
    <w:rsid w:val="00D46A5B"/>
    <w:rsid w:val="00D47B89"/>
    <w:rsid w:val="00D57802"/>
    <w:rsid w:val="00D6027D"/>
    <w:rsid w:val="00D71762"/>
    <w:rsid w:val="00D7201E"/>
    <w:rsid w:val="00D81AB1"/>
    <w:rsid w:val="00D82D76"/>
    <w:rsid w:val="00D87B8D"/>
    <w:rsid w:val="00D90AFD"/>
    <w:rsid w:val="00D93865"/>
    <w:rsid w:val="00DA539B"/>
    <w:rsid w:val="00DA5E21"/>
    <w:rsid w:val="00DB119E"/>
    <w:rsid w:val="00DC0F2C"/>
    <w:rsid w:val="00DC3904"/>
    <w:rsid w:val="00DC4196"/>
    <w:rsid w:val="00DC627C"/>
    <w:rsid w:val="00DD0EFA"/>
    <w:rsid w:val="00DD5E73"/>
    <w:rsid w:val="00DF0755"/>
    <w:rsid w:val="00E101B8"/>
    <w:rsid w:val="00E11908"/>
    <w:rsid w:val="00E136A8"/>
    <w:rsid w:val="00E14902"/>
    <w:rsid w:val="00E16FC1"/>
    <w:rsid w:val="00E24350"/>
    <w:rsid w:val="00E250A8"/>
    <w:rsid w:val="00E31E2C"/>
    <w:rsid w:val="00E41E0E"/>
    <w:rsid w:val="00E439B0"/>
    <w:rsid w:val="00E45140"/>
    <w:rsid w:val="00E46AE4"/>
    <w:rsid w:val="00E46E40"/>
    <w:rsid w:val="00E47B13"/>
    <w:rsid w:val="00E64308"/>
    <w:rsid w:val="00E66FCD"/>
    <w:rsid w:val="00E819C4"/>
    <w:rsid w:val="00E9724F"/>
    <w:rsid w:val="00EB261F"/>
    <w:rsid w:val="00EB2E49"/>
    <w:rsid w:val="00EB5500"/>
    <w:rsid w:val="00EB61A6"/>
    <w:rsid w:val="00EB7847"/>
    <w:rsid w:val="00EC1807"/>
    <w:rsid w:val="00EC45CC"/>
    <w:rsid w:val="00ED31AB"/>
    <w:rsid w:val="00ED3AEF"/>
    <w:rsid w:val="00ED67F9"/>
    <w:rsid w:val="00ED7295"/>
    <w:rsid w:val="00ED72F7"/>
    <w:rsid w:val="00EE18AA"/>
    <w:rsid w:val="00EE4815"/>
    <w:rsid w:val="00EF0674"/>
    <w:rsid w:val="00EF0F32"/>
    <w:rsid w:val="00EF126E"/>
    <w:rsid w:val="00EF4E74"/>
    <w:rsid w:val="00EF5404"/>
    <w:rsid w:val="00EF6CC8"/>
    <w:rsid w:val="00F05834"/>
    <w:rsid w:val="00F07876"/>
    <w:rsid w:val="00F1025F"/>
    <w:rsid w:val="00F10670"/>
    <w:rsid w:val="00F229FA"/>
    <w:rsid w:val="00F24782"/>
    <w:rsid w:val="00F27888"/>
    <w:rsid w:val="00F361DA"/>
    <w:rsid w:val="00F4317C"/>
    <w:rsid w:val="00F4615D"/>
    <w:rsid w:val="00F5371A"/>
    <w:rsid w:val="00F55D04"/>
    <w:rsid w:val="00F55FBE"/>
    <w:rsid w:val="00F6580A"/>
    <w:rsid w:val="00F75FAF"/>
    <w:rsid w:val="00F90D5C"/>
    <w:rsid w:val="00F948AD"/>
    <w:rsid w:val="00FA4A6E"/>
    <w:rsid w:val="00FA5E8B"/>
    <w:rsid w:val="00FB6E37"/>
    <w:rsid w:val="00FC304E"/>
    <w:rsid w:val="00FC453C"/>
    <w:rsid w:val="00FD0FD7"/>
    <w:rsid w:val="00FD1BE2"/>
    <w:rsid w:val="00FD4706"/>
    <w:rsid w:val="00FE7B8D"/>
    <w:rsid w:val="00FF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1EFA"/>
    <w:pPr>
      <w:spacing w:after="120"/>
    </w:pPr>
    <w:rPr>
      <w:noProof/>
      <w:sz w:val="22"/>
      <w:szCs w:val="24"/>
    </w:rPr>
  </w:style>
  <w:style w:type="paragraph" w:styleId="1">
    <w:name w:val="heading 1"/>
    <w:basedOn w:val="a"/>
    <w:next w:val="a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link w:val="2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noProof w:val="0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noProof w:val="0"/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noProof w:val="0"/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basedOn w:val="a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  <w:noProof w:val="0"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noProof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4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Mio Nakamura (中村 零)</cp:lastModifiedBy>
  <cp:revision>42</cp:revision>
  <cp:lastPrinted>2036-02-07T05:28:00Z</cp:lastPrinted>
  <dcterms:created xsi:type="dcterms:W3CDTF">2023-04-07T05:26:00Z</dcterms:created>
  <dcterms:modified xsi:type="dcterms:W3CDTF">2023-09-29T01:38:00Z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